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F67C1" w14:textId="3ABAB4C1" w:rsidR="00C067EF" w:rsidRDefault="00785435" w:rsidP="00D87DA2">
      <w:pPr>
        <w:spacing w:after="0" w:line="240" w:lineRule="auto"/>
        <w:contextualSpacing/>
        <w:jc w:val="both"/>
        <w:rPr>
          <w:rFonts w:ascii="Segoe UI" w:eastAsia="Calibri" w:hAnsi="Segoe UI" w:cs="Segoe UI"/>
          <w:b/>
          <w:bCs/>
          <w:kern w:val="0"/>
          <w:sz w:val="28"/>
          <w:szCs w:val="32"/>
          <w14:ligatures w14:val="none"/>
        </w:rPr>
      </w:pPr>
      <w:bookmarkStart w:id="0" w:name="_Hlk181961934"/>
      <w:r>
        <w:rPr>
          <w:rFonts w:ascii="Segoe UI" w:eastAsia="Calibri" w:hAnsi="Segoe UI" w:cs="Segoe UI"/>
          <w:b/>
          <w:bCs/>
          <w:noProof/>
          <w:kern w:val="0"/>
          <w:sz w:val="28"/>
          <w:szCs w:val="32"/>
          <w14:ligatures w14:val="none"/>
        </w:rPr>
        <w:drawing>
          <wp:anchor distT="0" distB="0" distL="114300" distR="114300" simplePos="0" relativeHeight="251658240" behindDoc="1" locked="0" layoutInCell="1" allowOverlap="1" wp14:anchorId="0AFA385E" wp14:editId="6AFFB0C2">
            <wp:simplePos x="0" y="0"/>
            <wp:positionH relativeFrom="column">
              <wp:posOffset>1550504</wp:posOffset>
            </wp:positionH>
            <wp:positionV relativeFrom="page">
              <wp:posOffset>921937</wp:posOffset>
            </wp:positionV>
            <wp:extent cx="2383790" cy="3487420"/>
            <wp:effectExtent l="0" t="0" r="0" b="0"/>
            <wp:wrapTight wrapText="bothSides">
              <wp:wrapPolygon edited="0">
                <wp:start x="0" y="0"/>
                <wp:lineTo x="0" y="21474"/>
                <wp:lineTo x="21404" y="21474"/>
                <wp:lineTo x="21404" y="0"/>
                <wp:lineTo x="0" y="0"/>
              </wp:wrapPolygon>
            </wp:wrapTight>
            <wp:docPr id="16710376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3790" cy="3487420"/>
                    </a:xfrm>
                    <a:prstGeom prst="rect">
                      <a:avLst/>
                    </a:prstGeom>
                    <a:noFill/>
                  </pic:spPr>
                </pic:pic>
              </a:graphicData>
            </a:graphic>
          </wp:anchor>
        </w:drawing>
      </w:r>
    </w:p>
    <w:tbl>
      <w:tblPr>
        <w:tblpPr w:leftFromText="180" w:rightFromText="180" w:vertAnchor="page" w:horzAnchor="margin" w:tblpY="9667"/>
        <w:tblW w:w="8526" w:type="dxa"/>
        <w:tblCellMar>
          <w:top w:w="98" w:type="dxa"/>
          <w:left w:w="96" w:type="dxa"/>
          <w:right w:w="44" w:type="dxa"/>
        </w:tblCellMar>
        <w:tblLook w:val="04A0" w:firstRow="1" w:lastRow="0" w:firstColumn="1" w:lastColumn="0" w:noHBand="0" w:noVBand="1"/>
      </w:tblPr>
      <w:tblGrid>
        <w:gridCol w:w="2835"/>
        <w:gridCol w:w="5691"/>
      </w:tblGrid>
      <w:tr w:rsidR="0004105E" w:rsidRPr="00F77F7F" w14:paraId="11AB714F" w14:textId="77777777" w:rsidTr="0004105E">
        <w:trPr>
          <w:trHeight w:val="509"/>
        </w:trPr>
        <w:tc>
          <w:tcPr>
            <w:tcW w:w="28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2D202FC" w14:textId="77777777" w:rsidR="0004105E" w:rsidRPr="00F77F7F" w:rsidRDefault="0004105E" w:rsidP="0004105E">
            <w:pPr>
              <w:spacing w:after="0" w:line="240" w:lineRule="auto"/>
              <w:contextualSpacing/>
              <w:jc w:val="both"/>
              <w:rPr>
                <w:rFonts w:ascii="Segoe UI" w:eastAsia="Calibri" w:hAnsi="Segoe UI" w:cs="Segoe UI"/>
                <w:b/>
                <w:bCs/>
                <w:kern w:val="0"/>
                <w:sz w:val="28"/>
                <w:szCs w:val="32"/>
                <w14:ligatures w14:val="none"/>
              </w:rPr>
            </w:pPr>
            <w:r w:rsidRPr="00F77F7F">
              <w:rPr>
                <w:rFonts w:ascii="Segoe UI" w:eastAsia="Calibri" w:hAnsi="Segoe UI" w:cs="Segoe UI"/>
                <w:b/>
                <w:bCs/>
                <w:kern w:val="0"/>
                <w:sz w:val="28"/>
                <w:szCs w:val="32"/>
                <w14:ligatures w14:val="none"/>
              </w:rPr>
              <w:t>Reviewed by</w:t>
            </w:r>
          </w:p>
        </w:tc>
        <w:tc>
          <w:tcPr>
            <w:tcW w:w="5691" w:type="dxa"/>
            <w:tcBorders>
              <w:top w:val="single" w:sz="4" w:space="0" w:color="000000"/>
              <w:left w:val="single" w:sz="4" w:space="0" w:color="000000"/>
              <w:bottom w:val="single" w:sz="4" w:space="0" w:color="000000"/>
              <w:right w:val="single" w:sz="4" w:space="0" w:color="000000"/>
            </w:tcBorders>
            <w:vAlign w:val="center"/>
          </w:tcPr>
          <w:p w14:paraId="5DC9616D" w14:textId="77777777" w:rsidR="0004105E" w:rsidRPr="00F77F7F" w:rsidRDefault="0004105E" w:rsidP="0004105E">
            <w:pPr>
              <w:spacing w:after="0" w:line="240" w:lineRule="auto"/>
              <w:contextualSpacing/>
              <w:jc w:val="both"/>
              <w:rPr>
                <w:rFonts w:ascii="Segoe UI" w:eastAsia="Calibri" w:hAnsi="Segoe UI" w:cs="Segoe UI"/>
                <w:b/>
                <w:bCs/>
                <w:kern w:val="0"/>
                <w:sz w:val="28"/>
                <w:szCs w:val="32"/>
                <w14:ligatures w14:val="none"/>
              </w:rPr>
            </w:pPr>
            <w:r w:rsidRPr="00F77F7F">
              <w:rPr>
                <w:rFonts w:ascii="Segoe UI" w:eastAsia="Calibri" w:hAnsi="Segoe UI" w:cs="Segoe UI"/>
                <w:b/>
                <w:bCs/>
                <w:kern w:val="0"/>
                <w:sz w:val="28"/>
                <w:szCs w:val="32"/>
                <w14:ligatures w14:val="none"/>
              </w:rPr>
              <w:t xml:space="preserve">Chilo Graham </w:t>
            </w:r>
          </w:p>
        </w:tc>
      </w:tr>
      <w:tr w:rsidR="0004105E" w:rsidRPr="00F77F7F" w14:paraId="11EE371F" w14:textId="77777777" w:rsidTr="0004105E">
        <w:trPr>
          <w:trHeight w:val="509"/>
        </w:trPr>
        <w:tc>
          <w:tcPr>
            <w:tcW w:w="28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926ADF3" w14:textId="77777777" w:rsidR="0004105E" w:rsidRPr="00F77F7F" w:rsidRDefault="0004105E" w:rsidP="0004105E">
            <w:pPr>
              <w:spacing w:after="0" w:line="240" w:lineRule="auto"/>
              <w:contextualSpacing/>
              <w:jc w:val="both"/>
              <w:rPr>
                <w:rFonts w:ascii="Segoe UI" w:eastAsia="Calibri" w:hAnsi="Segoe UI" w:cs="Segoe UI"/>
                <w:b/>
                <w:bCs/>
                <w:kern w:val="0"/>
                <w:sz w:val="28"/>
                <w:szCs w:val="32"/>
                <w14:ligatures w14:val="none"/>
              </w:rPr>
            </w:pPr>
            <w:r w:rsidRPr="00F77F7F">
              <w:rPr>
                <w:rFonts w:ascii="Segoe UI" w:eastAsia="Calibri" w:hAnsi="Segoe UI" w:cs="Segoe UI"/>
                <w:b/>
                <w:bCs/>
                <w:kern w:val="0"/>
                <w:sz w:val="28"/>
                <w:szCs w:val="32"/>
                <w14:ligatures w14:val="none"/>
              </w:rPr>
              <w:t>Policy Updated</w:t>
            </w:r>
          </w:p>
        </w:tc>
        <w:tc>
          <w:tcPr>
            <w:tcW w:w="5691" w:type="dxa"/>
            <w:tcBorders>
              <w:top w:val="single" w:sz="4" w:space="0" w:color="000000"/>
              <w:left w:val="single" w:sz="4" w:space="0" w:color="000000"/>
              <w:bottom w:val="single" w:sz="4" w:space="0" w:color="000000"/>
              <w:right w:val="single" w:sz="4" w:space="0" w:color="000000"/>
            </w:tcBorders>
            <w:vAlign w:val="center"/>
          </w:tcPr>
          <w:p w14:paraId="5BEC43B4" w14:textId="2D0397F1" w:rsidR="0004105E" w:rsidRPr="00F77F7F" w:rsidRDefault="00FA1A1F" w:rsidP="0004105E">
            <w:pPr>
              <w:spacing w:after="0" w:line="240" w:lineRule="auto"/>
              <w:contextualSpacing/>
              <w:jc w:val="both"/>
              <w:rPr>
                <w:rFonts w:ascii="Segoe UI" w:eastAsia="Calibri" w:hAnsi="Segoe UI" w:cs="Segoe UI"/>
                <w:b/>
                <w:bCs/>
                <w:kern w:val="0"/>
                <w:sz w:val="28"/>
                <w:szCs w:val="32"/>
                <w14:ligatures w14:val="none"/>
              </w:rPr>
            </w:pPr>
            <w:r>
              <w:rPr>
                <w:rFonts w:ascii="Segoe UI" w:eastAsia="Calibri" w:hAnsi="Segoe UI" w:cs="Segoe UI"/>
                <w:b/>
                <w:bCs/>
                <w:kern w:val="0"/>
                <w:sz w:val="28"/>
                <w:szCs w:val="32"/>
                <w14:ligatures w14:val="none"/>
              </w:rPr>
              <w:t>September 2025</w:t>
            </w:r>
          </w:p>
        </w:tc>
      </w:tr>
      <w:tr w:rsidR="0004105E" w:rsidRPr="00F77F7F" w14:paraId="0AB909B5" w14:textId="77777777" w:rsidTr="0004105E">
        <w:trPr>
          <w:trHeight w:val="506"/>
        </w:trPr>
        <w:tc>
          <w:tcPr>
            <w:tcW w:w="28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AC554DC" w14:textId="77777777" w:rsidR="0004105E" w:rsidRPr="00F77F7F" w:rsidRDefault="0004105E" w:rsidP="0004105E">
            <w:pPr>
              <w:spacing w:after="0" w:line="240" w:lineRule="auto"/>
              <w:contextualSpacing/>
              <w:jc w:val="both"/>
              <w:rPr>
                <w:rFonts w:ascii="Segoe UI" w:eastAsia="Calibri" w:hAnsi="Segoe UI" w:cs="Segoe UI"/>
                <w:b/>
                <w:bCs/>
                <w:kern w:val="0"/>
                <w:sz w:val="28"/>
                <w:szCs w:val="32"/>
                <w14:ligatures w14:val="none"/>
              </w:rPr>
            </w:pPr>
            <w:r w:rsidRPr="00F77F7F">
              <w:rPr>
                <w:rFonts w:ascii="Segoe UI" w:eastAsia="Calibri" w:hAnsi="Segoe UI" w:cs="Segoe UI"/>
                <w:b/>
                <w:bCs/>
                <w:kern w:val="0"/>
                <w:sz w:val="28"/>
                <w:szCs w:val="32"/>
                <w14:ligatures w14:val="none"/>
              </w:rPr>
              <w:t xml:space="preserve">Next review:  </w:t>
            </w:r>
          </w:p>
        </w:tc>
        <w:tc>
          <w:tcPr>
            <w:tcW w:w="5691" w:type="dxa"/>
            <w:tcBorders>
              <w:top w:val="single" w:sz="4" w:space="0" w:color="000000"/>
              <w:left w:val="single" w:sz="4" w:space="0" w:color="000000"/>
              <w:bottom w:val="single" w:sz="4" w:space="0" w:color="000000"/>
              <w:right w:val="single" w:sz="4" w:space="0" w:color="000000"/>
            </w:tcBorders>
            <w:vAlign w:val="center"/>
          </w:tcPr>
          <w:p w14:paraId="7F556963" w14:textId="3CB85D03" w:rsidR="0004105E" w:rsidRPr="00F77F7F" w:rsidRDefault="00FA1A1F" w:rsidP="0004105E">
            <w:pPr>
              <w:spacing w:after="0" w:line="240" w:lineRule="auto"/>
              <w:contextualSpacing/>
              <w:jc w:val="both"/>
              <w:rPr>
                <w:rFonts w:ascii="Segoe UI" w:eastAsia="Calibri" w:hAnsi="Segoe UI" w:cs="Segoe UI"/>
                <w:b/>
                <w:bCs/>
                <w:kern w:val="0"/>
                <w:sz w:val="28"/>
                <w:szCs w:val="32"/>
                <w14:ligatures w14:val="none"/>
              </w:rPr>
            </w:pPr>
            <w:r>
              <w:rPr>
                <w:rFonts w:ascii="Segoe UI" w:eastAsia="Calibri" w:hAnsi="Segoe UI" w:cs="Segoe UI"/>
                <w:b/>
                <w:bCs/>
                <w:kern w:val="0"/>
                <w:sz w:val="28"/>
                <w:szCs w:val="32"/>
                <w14:ligatures w14:val="none"/>
              </w:rPr>
              <w:t>September 2026</w:t>
            </w:r>
            <w:r w:rsidR="0004105E" w:rsidRPr="00F77F7F">
              <w:rPr>
                <w:rFonts w:ascii="Segoe UI" w:eastAsia="Calibri" w:hAnsi="Segoe UI" w:cs="Segoe UI"/>
                <w:b/>
                <w:bCs/>
                <w:kern w:val="0"/>
                <w:sz w:val="28"/>
                <w:szCs w:val="32"/>
                <w14:ligatures w14:val="none"/>
              </w:rPr>
              <w:t xml:space="preserve"> </w:t>
            </w:r>
          </w:p>
        </w:tc>
      </w:tr>
    </w:tbl>
    <w:p w14:paraId="5378AAFF" w14:textId="518C1C58" w:rsidR="00C067EF" w:rsidRDefault="006E0C5B">
      <w:pPr>
        <w:rPr>
          <w:rFonts w:ascii="Segoe UI" w:eastAsia="Calibri" w:hAnsi="Segoe UI" w:cs="Segoe UI"/>
          <w:b/>
          <w:bCs/>
          <w:kern w:val="0"/>
          <w:sz w:val="28"/>
          <w:szCs w:val="32"/>
          <w14:ligatures w14:val="none"/>
        </w:rPr>
      </w:pPr>
      <w:r w:rsidRPr="006E0C5B">
        <w:rPr>
          <w:rFonts w:ascii="Segoe UI" w:eastAsia="Calibri" w:hAnsi="Segoe UI" w:cs="Segoe UI"/>
          <w:b/>
          <w:bCs/>
          <w:noProof/>
          <w:kern w:val="0"/>
          <w:sz w:val="28"/>
          <w:szCs w:val="32"/>
          <w14:ligatures w14:val="none"/>
        </w:rPr>
        <mc:AlternateContent>
          <mc:Choice Requires="wps">
            <w:drawing>
              <wp:anchor distT="45720" distB="45720" distL="114300" distR="114300" simplePos="0" relativeHeight="251662336" behindDoc="0" locked="0" layoutInCell="1" allowOverlap="1" wp14:anchorId="07284E50" wp14:editId="3EA6DBA8">
                <wp:simplePos x="0" y="0"/>
                <wp:positionH relativeFrom="column">
                  <wp:posOffset>-190500</wp:posOffset>
                </wp:positionH>
                <wp:positionV relativeFrom="paragraph">
                  <wp:posOffset>3630930</wp:posOffset>
                </wp:positionV>
                <wp:extent cx="5670550" cy="1404620"/>
                <wp:effectExtent l="0" t="0" r="2540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0" cy="1404620"/>
                        </a:xfrm>
                        <a:prstGeom prst="rect">
                          <a:avLst/>
                        </a:prstGeom>
                        <a:solidFill>
                          <a:srgbClr val="FFFFFF"/>
                        </a:solidFill>
                        <a:ln w="9525">
                          <a:solidFill>
                            <a:srgbClr val="000000"/>
                          </a:solidFill>
                          <a:miter lim="800000"/>
                          <a:headEnd/>
                          <a:tailEnd/>
                        </a:ln>
                      </wps:spPr>
                      <wps:txbx>
                        <w:txbxContent>
                          <w:p w14:paraId="77A5C855" w14:textId="11BEEA3C" w:rsidR="006E0C5B" w:rsidRPr="003C3B01" w:rsidRDefault="006E0C5B" w:rsidP="003C3B01">
                            <w:pPr>
                              <w:jc w:val="center"/>
                              <w:rPr>
                                <w:b/>
                                <w:bCs/>
                                <w:color w:val="0070C0"/>
                                <w:sz w:val="44"/>
                                <w:szCs w:val="44"/>
                              </w:rPr>
                            </w:pPr>
                            <w:r w:rsidRPr="003C3B01">
                              <w:rPr>
                                <w:b/>
                                <w:bCs/>
                                <w:color w:val="0070C0"/>
                                <w:sz w:val="44"/>
                                <w:szCs w:val="44"/>
                              </w:rPr>
                              <w:t xml:space="preserve">Physical </w:t>
                            </w:r>
                            <w:r w:rsidR="003C3B01">
                              <w:rPr>
                                <w:b/>
                                <w:bCs/>
                                <w:color w:val="0070C0"/>
                                <w:sz w:val="44"/>
                                <w:szCs w:val="44"/>
                              </w:rPr>
                              <w:t>C</w:t>
                            </w:r>
                            <w:r w:rsidRPr="003C3B01">
                              <w:rPr>
                                <w:b/>
                                <w:bCs/>
                                <w:color w:val="0070C0"/>
                                <w:sz w:val="44"/>
                                <w:szCs w:val="44"/>
                              </w:rPr>
                              <w:t xml:space="preserve">are, </w:t>
                            </w:r>
                            <w:r w:rsidR="003C3B01">
                              <w:rPr>
                                <w:b/>
                                <w:bCs/>
                                <w:color w:val="0070C0"/>
                                <w:sz w:val="44"/>
                                <w:szCs w:val="44"/>
                              </w:rPr>
                              <w:t>C</w:t>
                            </w:r>
                            <w:r w:rsidRPr="003C3B01">
                              <w:rPr>
                                <w:b/>
                                <w:bCs/>
                                <w:color w:val="0070C0"/>
                                <w:sz w:val="44"/>
                                <w:szCs w:val="44"/>
                              </w:rPr>
                              <w:t xml:space="preserve">ontainment </w:t>
                            </w:r>
                            <w:r w:rsidR="003C3B01" w:rsidRPr="003C3B01">
                              <w:rPr>
                                <w:b/>
                                <w:bCs/>
                                <w:color w:val="0070C0"/>
                                <w:sz w:val="44"/>
                                <w:szCs w:val="44"/>
                              </w:rPr>
                              <w:t xml:space="preserve">&amp; </w:t>
                            </w:r>
                            <w:r w:rsidR="003C3B01">
                              <w:rPr>
                                <w:b/>
                                <w:bCs/>
                                <w:color w:val="0070C0"/>
                                <w:sz w:val="44"/>
                                <w:szCs w:val="44"/>
                              </w:rPr>
                              <w:t>R</w:t>
                            </w:r>
                            <w:r w:rsidR="003C3B01" w:rsidRPr="003C3B01">
                              <w:rPr>
                                <w:b/>
                                <w:bCs/>
                                <w:color w:val="0070C0"/>
                                <w:sz w:val="44"/>
                                <w:szCs w:val="44"/>
                              </w:rPr>
                              <w:t xml:space="preserve">estraint </w:t>
                            </w:r>
                            <w:r w:rsidR="003C3B01">
                              <w:rPr>
                                <w:b/>
                                <w:bCs/>
                                <w:color w:val="0070C0"/>
                                <w:sz w:val="44"/>
                                <w:szCs w:val="44"/>
                              </w:rPr>
                              <w:t>R</w:t>
                            </w:r>
                            <w:r w:rsidR="003C3B01" w:rsidRPr="003C3B01">
                              <w:rPr>
                                <w:b/>
                                <w:bCs/>
                                <w:color w:val="0070C0"/>
                                <w:sz w:val="44"/>
                                <w:szCs w:val="44"/>
                              </w:rPr>
                              <w:t xml:space="preserve">eduction </w:t>
                            </w:r>
                            <w:r w:rsidR="003C3B01">
                              <w:rPr>
                                <w:b/>
                                <w:bCs/>
                                <w:color w:val="0070C0"/>
                                <w:sz w:val="44"/>
                                <w:szCs w:val="44"/>
                              </w:rPr>
                              <w:t>P</w:t>
                            </w:r>
                            <w:r w:rsidR="003C3B01" w:rsidRPr="003C3B01">
                              <w:rPr>
                                <w:b/>
                                <w:bCs/>
                                <w:color w:val="0070C0"/>
                                <w:sz w:val="44"/>
                                <w:szCs w:val="44"/>
                              </w:rPr>
                              <w:t>olicy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284E50" id="_x0000_t202" coordsize="21600,21600" o:spt="202" path="m,l,21600r21600,l21600,xe">
                <v:stroke joinstyle="miter"/>
                <v:path gradientshapeok="t" o:connecttype="rect"/>
              </v:shapetype>
              <v:shape id="Text Box 2" o:spid="_x0000_s1026" type="#_x0000_t202" style="position:absolute;margin-left:-15pt;margin-top:285.9pt;width:446.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">
                <v:textbox style="mso-fit-shape-to-text:t">
                  <w:txbxContent>
                    <w:p w14:paraId="77A5C855" w14:textId="11BEEA3C" w:rsidR="006E0C5B" w:rsidRPr="003C3B01" w:rsidRDefault="006E0C5B" w:rsidP="003C3B01">
                      <w:pPr>
                        <w:jc w:val="center"/>
                        <w:rPr>
                          <w:b/>
                          <w:bCs/>
                          <w:color w:val="0070C0"/>
                          <w:sz w:val="44"/>
                          <w:szCs w:val="44"/>
                        </w:rPr>
                      </w:pPr>
                      <w:r w:rsidRPr="003C3B01">
                        <w:rPr>
                          <w:b/>
                          <w:bCs/>
                          <w:color w:val="0070C0"/>
                          <w:sz w:val="44"/>
                          <w:szCs w:val="44"/>
                        </w:rPr>
                        <w:t xml:space="preserve">Physical </w:t>
                      </w:r>
                      <w:r w:rsidR="003C3B01">
                        <w:rPr>
                          <w:b/>
                          <w:bCs/>
                          <w:color w:val="0070C0"/>
                          <w:sz w:val="44"/>
                          <w:szCs w:val="44"/>
                        </w:rPr>
                        <w:t>C</w:t>
                      </w:r>
                      <w:r w:rsidRPr="003C3B01">
                        <w:rPr>
                          <w:b/>
                          <w:bCs/>
                          <w:color w:val="0070C0"/>
                          <w:sz w:val="44"/>
                          <w:szCs w:val="44"/>
                        </w:rPr>
                        <w:t xml:space="preserve">are, </w:t>
                      </w:r>
                      <w:r w:rsidR="003C3B01">
                        <w:rPr>
                          <w:b/>
                          <w:bCs/>
                          <w:color w:val="0070C0"/>
                          <w:sz w:val="44"/>
                          <w:szCs w:val="44"/>
                        </w:rPr>
                        <w:t>C</w:t>
                      </w:r>
                      <w:r w:rsidRPr="003C3B01">
                        <w:rPr>
                          <w:b/>
                          <w:bCs/>
                          <w:color w:val="0070C0"/>
                          <w:sz w:val="44"/>
                          <w:szCs w:val="44"/>
                        </w:rPr>
                        <w:t xml:space="preserve">ontainment </w:t>
                      </w:r>
                      <w:r w:rsidR="003C3B01" w:rsidRPr="003C3B01">
                        <w:rPr>
                          <w:b/>
                          <w:bCs/>
                          <w:color w:val="0070C0"/>
                          <w:sz w:val="44"/>
                          <w:szCs w:val="44"/>
                        </w:rPr>
                        <w:t xml:space="preserve">&amp; </w:t>
                      </w:r>
                      <w:r w:rsidR="003C3B01">
                        <w:rPr>
                          <w:b/>
                          <w:bCs/>
                          <w:color w:val="0070C0"/>
                          <w:sz w:val="44"/>
                          <w:szCs w:val="44"/>
                        </w:rPr>
                        <w:t>R</w:t>
                      </w:r>
                      <w:r w:rsidR="003C3B01" w:rsidRPr="003C3B01">
                        <w:rPr>
                          <w:b/>
                          <w:bCs/>
                          <w:color w:val="0070C0"/>
                          <w:sz w:val="44"/>
                          <w:szCs w:val="44"/>
                        </w:rPr>
                        <w:t xml:space="preserve">estraint </w:t>
                      </w:r>
                      <w:r w:rsidR="003C3B01">
                        <w:rPr>
                          <w:b/>
                          <w:bCs/>
                          <w:color w:val="0070C0"/>
                          <w:sz w:val="44"/>
                          <w:szCs w:val="44"/>
                        </w:rPr>
                        <w:t>R</w:t>
                      </w:r>
                      <w:r w:rsidR="003C3B01" w:rsidRPr="003C3B01">
                        <w:rPr>
                          <w:b/>
                          <w:bCs/>
                          <w:color w:val="0070C0"/>
                          <w:sz w:val="44"/>
                          <w:szCs w:val="44"/>
                        </w:rPr>
                        <w:t xml:space="preserve">eduction </w:t>
                      </w:r>
                      <w:r w:rsidR="003C3B01">
                        <w:rPr>
                          <w:b/>
                          <w:bCs/>
                          <w:color w:val="0070C0"/>
                          <w:sz w:val="44"/>
                          <w:szCs w:val="44"/>
                        </w:rPr>
                        <w:t>P</w:t>
                      </w:r>
                      <w:r w:rsidR="003C3B01" w:rsidRPr="003C3B01">
                        <w:rPr>
                          <w:b/>
                          <w:bCs/>
                          <w:color w:val="0070C0"/>
                          <w:sz w:val="44"/>
                          <w:szCs w:val="44"/>
                        </w:rPr>
                        <w:t>olicy</w:t>
                      </w:r>
                    </w:p>
                  </w:txbxContent>
                </v:textbox>
                <w10:wrap type="square"/>
              </v:shape>
            </w:pict>
          </mc:Fallback>
        </mc:AlternateContent>
      </w:r>
      <w:r w:rsidR="00BD20C7">
        <w:rPr>
          <w:rFonts w:ascii="Segoe UI" w:eastAsia="Calibri" w:hAnsi="Segoe UI" w:cs="Segoe UI"/>
          <w:b/>
          <w:bCs/>
          <w:noProof/>
          <w:kern w:val="0"/>
          <w:sz w:val="28"/>
          <w:szCs w:val="32"/>
          <w14:ligatures w14:val="none"/>
        </w:rPr>
        <w:drawing>
          <wp:anchor distT="0" distB="0" distL="114300" distR="114300" simplePos="0" relativeHeight="251660288" behindDoc="1" locked="0" layoutInCell="1" allowOverlap="1" wp14:anchorId="0B5112B7" wp14:editId="3EA4D521">
            <wp:simplePos x="0" y="0"/>
            <wp:positionH relativeFrom="column">
              <wp:posOffset>4412974</wp:posOffset>
            </wp:positionH>
            <wp:positionV relativeFrom="page">
              <wp:posOffset>10010692</wp:posOffset>
            </wp:positionV>
            <wp:extent cx="1993265" cy="536575"/>
            <wp:effectExtent l="0" t="0" r="6985" b="0"/>
            <wp:wrapTight wrapText="bothSides">
              <wp:wrapPolygon edited="0">
                <wp:start x="15070" y="0"/>
                <wp:lineTo x="0" y="10736"/>
                <wp:lineTo x="0" y="16871"/>
                <wp:lineTo x="9496" y="20705"/>
                <wp:lineTo x="21469" y="20705"/>
                <wp:lineTo x="21469" y="0"/>
                <wp:lineTo x="15070" y="0"/>
              </wp:wrapPolygon>
            </wp:wrapTight>
            <wp:docPr id="110976799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3265" cy="536575"/>
                    </a:xfrm>
                    <a:prstGeom prst="rect">
                      <a:avLst/>
                    </a:prstGeom>
                    <a:noFill/>
                  </pic:spPr>
                </pic:pic>
              </a:graphicData>
            </a:graphic>
          </wp:anchor>
        </w:drawing>
      </w:r>
      <w:r w:rsidR="00C067EF">
        <w:rPr>
          <w:rFonts w:ascii="Segoe UI" w:eastAsia="Calibri" w:hAnsi="Segoe UI" w:cs="Segoe UI"/>
          <w:b/>
          <w:bCs/>
          <w:kern w:val="0"/>
          <w:sz w:val="28"/>
          <w:szCs w:val="32"/>
          <w14:ligatures w14:val="none"/>
        </w:rPr>
        <w:br w:type="page"/>
      </w:r>
    </w:p>
    <w:sdt>
      <w:sdtPr>
        <w:rPr>
          <w:rFonts w:asciiTheme="minorHAnsi" w:eastAsiaTheme="minorHAnsi" w:hAnsiTheme="minorHAnsi" w:cstheme="minorBidi"/>
          <w:color w:val="auto"/>
          <w:kern w:val="2"/>
          <w:sz w:val="24"/>
          <w:szCs w:val="24"/>
          <w:lang w:val="en-GB"/>
          <w14:ligatures w14:val="standardContextual"/>
        </w:rPr>
        <w:id w:val="-974294741"/>
        <w:docPartObj>
          <w:docPartGallery w:val="Table of Contents"/>
          <w:docPartUnique/>
        </w:docPartObj>
      </w:sdtPr>
      <w:sdtEndPr>
        <w:rPr>
          <w:b/>
          <w:bCs/>
          <w:noProof/>
        </w:rPr>
      </w:sdtEndPr>
      <w:sdtContent>
        <w:p w14:paraId="30C364CA" w14:textId="1090D908" w:rsidR="007B1C3C" w:rsidRDefault="007B1C3C">
          <w:pPr>
            <w:pStyle w:val="TOCHeading"/>
          </w:pPr>
          <w:r>
            <w:t>Contents</w:t>
          </w:r>
        </w:p>
        <w:p w14:paraId="71AAA79F" w14:textId="359E9799" w:rsidR="007B1C3C" w:rsidRDefault="007B1C3C">
          <w:pPr>
            <w:pStyle w:val="TOC1"/>
            <w:tabs>
              <w:tab w:val="right" w:leader="dot" w:pos="9016"/>
            </w:tabs>
            <w:rPr>
              <w:noProof/>
            </w:rPr>
          </w:pPr>
          <w:r>
            <w:fldChar w:fldCharType="begin"/>
          </w:r>
          <w:r>
            <w:instrText xml:space="preserve"> TOC \o "1-3" \h \z \u </w:instrText>
          </w:r>
          <w:r>
            <w:fldChar w:fldCharType="separate"/>
          </w:r>
          <w:hyperlink w:anchor="_Toc223512031" w:history="1">
            <w:r w:rsidRPr="00071AAA">
              <w:rPr>
                <w:rStyle w:val="Hyperlink"/>
                <w:rFonts w:eastAsia="Calibri"/>
                <w:noProof/>
              </w:rPr>
              <w:t>Introduction and purpose of policy</w:t>
            </w:r>
            <w:r>
              <w:rPr>
                <w:noProof/>
                <w:webHidden/>
              </w:rPr>
              <w:tab/>
            </w:r>
            <w:r>
              <w:rPr>
                <w:noProof/>
                <w:webHidden/>
              </w:rPr>
              <w:fldChar w:fldCharType="begin"/>
            </w:r>
            <w:r>
              <w:rPr>
                <w:noProof/>
                <w:webHidden/>
              </w:rPr>
              <w:instrText xml:space="preserve"> PAGEREF _Toc223512031 \h </w:instrText>
            </w:r>
            <w:r>
              <w:rPr>
                <w:noProof/>
                <w:webHidden/>
              </w:rPr>
            </w:r>
            <w:r>
              <w:rPr>
                <w:noProof/>
                <w:webHidden/>
              </w:rPr>
              <w:fldChar w:fldCharType="separate"/>
            </w:r>
            <w:r w:rsidR="00F0140F">
              <w:rPr>
                <w:noProof/>
                <w:webHidden/>
              </w:rPr>
              <w:t>3</w:t>
            </w:r>
            <w:r>
              <w:rPr>
                <w:noProof/>
                <w:webHidden/>
              </w:rPr>
              <w:fldChar w:fldCharType="end"/>
            </w:r>
          </w:hyperlink>
        </w:p>
        <w:p w14:paraId="3AED6FE7" w14:textId="730EC0C4" w:rsidR="007B1C3C" w:rsidRDefault="007B1C3C">
          <w:pPr>
            <w:pStyle w:val="TOC1"/>
            <w:tabs>
              <w:tab w:val="right" w:leader="dot" w:pos="9016"/>
            </w:tabs>
            <w:rPr>
              <w:noProof/>
            </w:rPr>
          </w:pPr>
          <w:hyperlink w:anchor="_Toc223512032" w:history="1">
            <w:r w:rsidRPr="00071AAA">
              <w:rPr>
                <w:rStyle w:val="Hyperlink"/>
                <w:rFonts w:eastAsia="Calibri"/>
                <w:noProof/>
              </w:rPr>
              <w:t>Our core statement</w:t>
            </w:r>
            <w:r>
              <w:rPr>
                <w:noProof/>
                <w:webHidden/>
              </w:rPr>
              <w:tab/>
            </w:r>
            <w:r>
              <w:rPr>
                <w:noProof/>
                <w:webHidden/>
              </w:rPr>
              <w:fldChar w:fldCharType="begin"/>
            </w:r>
            <w:r>
              <w:rPr>
                <w:noProof/>
                <w:webHidden/>
              </w:rPr>
              <w:instrText xml:space="preserve"> PAGEREF _Toc223512032 \h </w:instrText>
            </w:r>
            <w:r>
              <w:rPr>
                <w:noProof/>
                <w:webHidden/>
              </w:rPr>
            </w:r>
            <w:r>
              <w:rPr>
                <w:noProof/>
                <w:webHidden/>
              </w:rPr>
              <w:fldChar w:fldCharType="separate"/>
            </w:r>
            <w:r w:rsidR="00F0140F">
              <w:rPr>
                <w:noProof/>
                <w:webHidden/>
              </w:rPr>
              <w:t>3</w:t>
            </w:r>
            <w:r>
              <w:rPr>
                <w:noProof/>
                <w:webHidden/>
              </w:rPr>
              <w:fldChar w:fldCharType="end"/>
            </w:r>
          </w:hyperlink>
        </w:p>
        <w:p w14:paraId="41EAD58C" w14:textId="3B5D6838" w:rsidR="007B1C3C" w:rsidRDefault="007B1C3C">
          <w:pPr>
            <w:pStyle w:val="TOC1"/>
            <w:tabs>
              <w:tab w:val="right" w:leader="dot" w:pos="9016"/>
            </w:tabs>
            <w:rPr>
              <w:noProof/>
            </w:rPr>
          </w:pPr>
          <w:hyperlink w:anchor="_Toc223512033" w:history="1">
            <w:r w:rsidRPr="00071AAA">
              <w:rPr>
                <w:rStyle w:val="Hyperlink"/>
                <w:rFonts w:eastAsia="Calibri"/>
                <w:noProof/>
              </w:rPr>
              <w:t>Definitions</w:t>
            </w:r>
            <w:r>
              <w:rPr>
                <w:noProof/>
                <w:webHidden/>
              </w:rPr>
              <w:tab/>
            </w:r>
            <w:r>
              <w:rPr>
                <w:noProof/>
                <w:webHidden/>
              </w:rPr>
              <w:fldChar w:fldCharType="begin"/>
            </w:r>
            <w:r>
              <w:rPr>
                <w:noProof/>
                <w:webHidden/>
              </w:rPr>
              <w:instrText xml:space="preserve"> PAGEREF _Toc223512033 \h </w:instrText>
            </w:r>
            <w:r>
              <w:rPr>
                <w:noProof/>
                <w:webHidden/>
              </w:rPr>
            </w:r>
            <w:r>
              <w:rPr>
                <w:noProof/>
                <w:webHidden/>
              </w:rPr>
              <w:fldChar w:fldCharType="separate"/>
            </w:r>
            <w:r w:rsidR="00F0140F">
              <w:rPr>
                <w:noProof/>
                <w:webHidden/>
              </w:rPr>
              <w:t>4</w:t>
            </w:r>
            <w:r>
              <w:rPr>
                <w:noProof/>
                <w:webHidden/>
              </w:rPr>
              <w:fldChar w:fldCharType="end"/>
            </w:r>
          </w:hyperlink>
        </w:p>
        <w:p w14:paraId="690F3386" w14:textId="42D62DFB" w:rsidR="007B1C3C" w:rsidRDefault="007B1C3C">
          <w:pPr>
            <w:pStyle w:val="TOC2"/>
            <w:tabs>
              <w:tab w:val="right" w:leader="dot" w:pos="9016"/>
            </w:tabs>
            <w:rPr>
              <w:noProof/>
            </w:rPr>
          </w:pPr>
          <w:hyperlink w:anchor="_Toc223512034" w:history="1">
            <w:r w:rsidRPr="00071AAA">
              <w:rPr>
                <w:rStyle w:val="Hyperlink"/>
                <w:noProof/>
              </w:rPr>
              <w:t>Physical Interventions (Holds):</w:t>
            </w:r>
            <w:r>
              <w:rPr>
                <w:noProof/>
                <w:webHidden/>
              </w:rPr>
              <w:tab/>
            </w:r>
            <w:r>
              <w:rPr>
                <w:noProof/>
                <w:webHidden/>
              </w:rPr>
              <w:fldChar w:fldCharType="begin"/>
            </w:r>
            <w:r>
              <w:rPr>
                <w:noProof/>
                <w:webHidden/>
              </w:rPr>
              <w:instrText xml:space="preserve"> PAGEREF _Toc223512034 \h </w:instrText>
            </w:r>
            <w:r>
              <w:rPr>
                <w:noProof/>
                <w:webHidden/>
              </w:rPr>
            </w:r>
            <w:r>
              <w:rPr>
                <w:noProof/>
                <w:webHidden/>
              </w:rPr>
              <w:fldChar w:fldCharType="separate"/>
            </w:r>
            <w:r w:rsidR="00F0140F">
              <w:rPr>
                <w:noProof/>
                <w:webHidden/>
              </w:rPr>
              <w:t>4</w:t>
            </w:r>
            <w:r>
              <w:rPr>
                <w:noProof/>
                <w:webHidden/>
              </w:rPr>
              <w:fldChar w:fldCharType="end"/>
            </w:r>
          </w:hyperlink>
        </w:p>
        <w:p w14:paraId="07388974" w14:textId="248F3D73" w:rsidR="007B1C3C" w:rsidRDefault="007B1C3C">
          <w:pPr>
            <w:pStyle w:val="TOC2"/>
            <w:tabs>
              <w:tab w:val="right" w:leader="dot" w:pos="9016"/>
            </w:tabs>
            <w:rPr>
              <w:noProof/>
            </w:rPr>
          </w:pPr>
          <w:hyperlink w:anchor="_Toc223512035" w:history="1">
            <w:r w:rsidRPr="00071AAA">
              <w:rPr>
                <w:rStyle w:val="Hyperlink"/>
                <w:noProof/>
              </w:rPr>
              <w:t>Guides:</w:t>
            </w:r>
            <w:r>
              <w:rPr>
                <w:noProof/>
                <w:webHidden/>
              </w:rPr>
              <w:tab/>
            </w:r>
            <w:r>
              <w:rPr>
                <w:noProof/>
                <w:webHidden/>
              </w:rPr>
              <w:fldChar w:fldCharType="begin"/>
            </w:r>
            <w:r>
              <w:rPr>
                <w:noProof/>
                <w:webHidden/>
              </w:rPr>
              <w:instrText xml:space="preserve"> PAGEREF _Toc223512035 \h </w:instrText>
            </w:r>
            <w:r>
              <w:rPr>
                <w:noProof/>
                <w:webHidden/>
              </w:rPr>
            </w:r>
            <w:r>
              <w:rPr>
                <w:noProof/>
                <w:webHidden/>
              </w:rPr>
              <w:fldChar w:fldCharType="separate"/>
            </w:r>
            <w:r w:rsidR="00F0140F">
              <w:rPr>
                <w:noProof/>
                <w:webHidden/>
              </w:rPr>
              <w:t>4</w:t>
            </w:r>
            <w:r>
              <w:rPr>
                <w:noProof/>
                <w:webHidden/>
              </w:rPr>
              <w:fldChar w:fldCharType="end"/>
            </w:r>
          </w:hyperlink>
        </w:p>
        <w:p w14:paraId="1EFDDE97" w14:textId="6345A9DA" w:rsidR="007B1C3C" w:rsidRDefault="007B1C3C">
          <w:pPr>
            <w:pStyle w:val="TOC2"/>
            <w:tabs>
              <w:tab w:val="right" w:leader="dot" w:pos="9016"/>
            </w:tabs>
            <w:rPr>
              <w:noProof/>
            </w:rPr>
          </w:pPr>
          <w:hyperlink w:anchor="_Toc223512036" w:history="1">
            <w:r w:rsidRPr="00071AAA">
              <w:rPr>
                <w:rStyle w:val="Hyperlink"/>
                <w:noProof/>
              </w:rPr>
              <w:t>Restraints:</w:t>
            </w:r>
            <w:r>
              <w:rPr>
                <w:noProof/>
                <w:webHidden/>
              </w:rPr>
              <w:tab/>
            </w:r>
            <w:r>
              <w:rPr>
                <w:noProof/>
                <w:webHidden/>
              </w:rPr>
              <w:fldChar w:fldCharType="begin"/>
            </w:r>
            <w:r>
              <w:rPr>
                <w:noProof/>
                <w:webHidden/>
              </w:rPr>
              <w:instrText xml:space="preserve"> PAGEREF _Toc223512036 \h </w:instrText>
            </w:r>
            <w:r>
              <w:rPr>
                <w:noProof/>
                <w:webHidden/>
              </w:rPr>
            </w:r>
            <w:r>
              <w:rPr>
                <w:noProof/>
                <w:webHidden/>
              </w:rPr>
              <w:fldChar w:fldCharType="separate"/>
            </w:r>
            <w:r w:rsidR="00F0140F">
              <w:rPr>
                <w:noProof/>
                <w:webHidden/>
              </w:rPr>
              <w:t>4</w:t>
            </w:r>
            <w:r>
              <w:rPr>
                <w:noProof/>
                <w:webHidden/>
              </w:rPr>
              <w:fldChar w:fldCharType="end"/>
            </w:r>
          </w:hyperlink>
        </w:p>
        <w:p w14:paraId="0C510A38" w14:textId="38554D2F" w:rsidR="007B1C3C" w:rsidRDefault="007B1C3C">
          <w:pPr>
            <w:pStyle w:val="TOC2"/>
            <w:tabs>
              <w:tab w:val="right" w:leader="dot" w:pos="9016"/>
            </w:tabs>
            <w:rPr>
              <w:noProof/>
            </w:rPr>
          </w:pPr>
          <w:hyperlink w:anchor="_Toc223512037" w:history="1">
            <w:r w:rsidRPr="00071AAA">
              <w:rPr>
                <w:rStyle w:val="Hyperlink"/>
                <w:noProof/>
              </w:rPr>
              <w:t>Contingent touch:</w:t>
            </w:r>
            <w:r>
              <w:rPr>
                <w:noProof/>
                <w:webHidden/>
              </w:rPr>
              <w:tab/>
            </w:r>
            <w:r>
              <w:rPr>
                <w:noProof/>
                <w:webHidden/>
              </w:rPr>
              <w:fldChar w:fldCharType="begin"/>
            </w:r>
            <w:r>
              <w:rPr>
                <w:noProof/>
                <w:webHidden/>
              </w:rPr>
              <w:instrText xml:space="preserve"> PAGEREF _Toc223512037 \h </w:instrText>
            </w:r>
            <w:r>
              <w:rPr>
                <w:noProof/>
                <w:webHidden/>
              </w:rPr>
            </w:r>
            <w:r>
              <w:rPr>
                <w:noProof/>
                <w:webHidden/>
              </w:rPr>
              <w:fldChar w:fldCharType="separate"/>
            </w:r>
            <w:r w:rsidR="00F0140F">
              <w:rPr>
                <w:noProof/>
                <w:webHidden/>
              </w:rPr>
              <w:t>4</w:t>
            </w:r>
            <w:r>
              <w:rPr>
                <w:noProof/>
                <w:webHidden/>
              </w:rPr>
              <w:fldChar w:fldCharType="end"/>
            </w:r>
          </w:hyperlink>
        </w:p>
        <w:p w14:paraId="1C01C523" w14:textId="0D3F60BF" w:rsidR="007B1C3C" w:rsidRDefault="007B1C3C">
          <w:pPr>
            <w:pStyle w:val="TOC1"/>
            <w:tabs>
              <w:tab w:val="right" w:leader="dot" w:pos="9016"/>
            </w:tabs>
            <w:rPr>
              <w:noProof/>
            </w:rPr>
          </w:pPr>
          <w:hyperlink w:anchor="_Toc223512038" w:history="1">
            <w:r w:rsidRPr="00071AAA">
              <w:rPr>
                <w:rStyle w:val="Hyperlink"/>
                <w:rFonts w:eastAsia="Calibri"/>
                <w:noProof/>
              </w:rPr>
              <w:t>Legal framework</w:t>
            </w:r>
            <w:r>
              <w:rPr>
                <w:noProof/>
                <w:webHidden/>
              </w:rPr>
              <w:tab/>
            </w:r>
            <w:r>
              <w:rPr>
                <w:noProof/>
                <w:webHidden/>
              </w:rPr>
              <w:fldChar w:fldCharType="begin"/>
            </w:r>
            <w:r>
              <w:rPr>
                <w:noProof/>
                <w:webHidden/>
              </w:rPr>
              <w:instrText xml:space="preserve"> PAGEREF _Toc223512038 \h </w:instrText>
            </w:r>
            <w:r>
              <w:rPr>
                <w:noProof/>
                <w:webHidden/>
              </w:rPr>
            </w:r>
            <w:r>
              <w:rPr>
                <w:noProof/>
                <w:webHidden/>
              </w:rPr>
              <w:fldChar w:fldCharType="separate"/>
            </w:r>
            <w:r w:rsidR="00F0140F">
              <w:rPr>
                <w:noProof/>
                <w:webHidden/>
              </w:rPr>
              <w:t>4</w:t>
            </w:r>
            <w:r>
              <w:rPr>
                <w:noProof/>
                <w:webHidden/>
              </w:rPr>
              <w:fldChar w:fldCharType="end"/>
            </w:r>
          </w:hyperlink>
        </w:p>
        <w:p w14:paraId="0AF48B70" w14:textId="6CCE10A5" w:rsidR="007B1C3C" w:rsidRDefault="007B1C3C">
          <w:pPr>
            <w:pStyle w:val="TOC2"/>
            <w:tabs>
              <w:tab w:val="right" w:leader="dot" w:pos="9016"/>
            </w:tabs>
            <w:rPr>
              <w:noProof/>
            </w:rPr>
          </w:pPr>
          <w:hyperlink w:anchor="_Toc223512039" w:history="1">
            <w:r w:rsidRPr="00071AAA">
              <w:rPr>
                <w:rStyle w:val="Hyperlink"/>
                <w:rFonts w:eastAsia="Calibri"/>
                <w:noProof/>
              </w:rPr>
              <w:t>Searches and Use of Reasonable Force</w:t>
            </w:r>
            <w:r>
              <w:rPr>
                <w:noProof/>
                <w:webHidden/>
              </w:rPr>
              <w:tab/>
            </w:r>
            <w:r>
              <w:rPr>
                <w:noProof/>
                <w:webHidden/>
              </w:rPr>
              <w:fldChar w:fldCharType="begin"/>
            </w:r>
            <w:r>
              <w:rPr>
                <w:noProof/>
                <w:webHidden/>
              </w:rPr>
              <w:instrText xml:space="preserve"> PAGEREF _Toc223512039 \h </w:instrText>
            </w:r>
            <w:r>
              <w:rPr>
                <w:noProof/>
                <w:webHidden/>
              </w:rPr>
            </w:r>
            <w:r>
              <w:rPr>
                <w:noProof/>
                <w:webHidden/>
              </w:rPr>
              <w:fldChar w:fldCharType="separate"/>
            </w:r>
            <w:r w:rsidR="00F0140F">
              <w:rPr>
                <w:noProof/>
                <w:webHidden/>
              </w:rPr>
              <w:t>5</w:t>
            </w:r>
            <w:r>
              <w:rPr>
                <w:noProof/>
                <w:webHidden/>
              </w:rPr>
              <w:fldChar w:fldCharType="end"/>
            </w:r>
          </w:hyperlink>
        </w:p>
        <w:p w14:paraId="6295F23F" w14:textId="0CB37098" w:rsidR="007B1C3C" w:rsidRDefault="007B1C3C">
          <w:pPr>
            <w:pStyle w:val="TOC2"/>
            <w:tabs>
              <w:tab w:val="right" w:leader="dot" w:pos="9016"/>
            </w:tabs>
            <w:rPr>
              <w:noProof/>
            </w:rPr>
          </w:pPr>
          <w:hyperlink w:anchor="_Toc223512040" w:history="1">
            <w:r w:rsidRPr="00071AAA">
              <w:rPr>
                <w:rStyle w:val="Hyperlink"/>
                <w:rFonts w:eastAsia="Calibri"/>
                <w:noProof/>
              </w:rPr>
              <w:t>Guidance’s to refer to when conducting searches:</w:t>
            </w:r>
            <w:r>
              <w:rPr>
                <w:noProof/>
                <w:webHidden/>
              </w:rPr>
              <w:tab/>
            </w:r>
            <w:r>
              <w:rPr>
                <w:noProof/>
                <w:webHidden/>
              </w:rPr>
              <w:fldChar w:fldCharType="begin"/>
            </w:r>
            <w:r>
              <w:rPr>
                <w:noProof/>
                <w:webHidden/>
              </w:rPr>
              <w:instrText xml:space="preserve"> PAGEREF _Toc223512040 \h </w:instrText>
            </w:r>
            <w:r>
              <w:rPr>
                <w:noProof/>
                <w:webHidden/>
              </w:rPr>
            </w:r>
            <w:r>
              <w:rPr>
                <w:noProof/>
                <w:webHidden/>
              </w:rPr>
              <w:fldChar w:fldCharType="separate"/>
            </w:r>
            <w:r w:rsidR="00F0140F">
              <w:rPr>
                <w:noProof/>
                <w:webHidden/>
              </w:rPr>
              <w:t>5</w:t>
            </w:r>
            <w:r>
              <w:rPr>
                <w:noProof/>
                <w:webHidden/>
              </w:rPr>
              <w:fldChar w:fldCharType="end"/>
            </w:r>
          </w:hyperlink>
        </w:p>
        <w:p w14:paraId="2D7B3B52" w14:textId="3EE792C2" w:rsidR="007B1C3C" w:rsidRDefault="007B1C3C">
          <w:pPr>
            <w:pStyle w:val="TOC2"/>
            <w:tabs>
              <w:tab w:val="right" w:leader="dot" w:pos="9016"/>
            </w:tabs>
            <w:rPr>
              <w:noProof/>
            </w:rPr>
          </w:pPr>
          <w:hyperlink w:anchor="_Toc223512041" w:history="1">
            <w:r w:rsidRPr="00071AAA">
              <w:rPr>
                <w:rStyle w:val="Hyperlink"/>
                <w:rFonts w:eastAsia="Calibri"/>
                <w:noProof/>
              </w:rPr>
              <w:t>4a. Senior leadership (SLT) responsibilities</w:t>
            </w:r>
            <w:r>
              <w:rPr>
                <w:noProof/>
                <w:webHidden/>
              </w:rPr>
              <w:tab/>
            </w:r>
            <w:r>
              <w:rPr>
                <w:noProof/>
                <w:webHidden/>
              </w:rPr>
              <w:fldChar w:fldCharType="begin"/>
            </w:r>
            <w:r>
              <w:rPr>
                <w:noProof/>
                <w:webHidden/>
              </w:rPr>
              <w:instrText xml:space="preserve"> PAGEREF _Toc223512041 \h </w:instrText>
            </w:r>
            <w:r>
              <w:rPr>
                <w:noProof/>
                <w:webHidden/>
              </w:rPr>
            </w:r>
            <w:r>
              <w:rPr>
                <w:noProof/>
                <w:webHidden/>
              </w:rPr>
              <w:fldChar w:fldCharType="separate"/>
            </w:r>
            <w:r w:rsidR="00F0140F">
              <w:rPr>
                <w:noProof/>
                <w:webHidden/>
              </w:rPr>
              <w:t>5</w:t>
            </w:r>
            <w:r>
              <w:rPr>
                <w:noProof/>
                <w:webHidden/>
              </w:rPr>
              <w:fldChar w:fldCharType="end"/>
            </w:r>
          </w:hyperlink>
        </w:p>
        <w:p w14:paraId="6B9F89DC" w14:textId="794B065D" w:rsidR="007B1C3C" w:rsidRDefault="007B1C3C">
          <w:pPr>
            <w:pStyle w:val="TOC2"/>
            <w:tabs>
              <w:tab w:val="right" w:leader="dot" w:pos="9016"/>
            </w:tabs>
            <w:rPr>
              <w:noProof/>
            </w:rPr>
          </w:pPr>
          <w:hyperlink w:anchor="_Toc223512042" w:history="1">
            <w:r w:rsidRPr="00071AAA">
              <w:rPr>
                <w:rStyle w:val="Hyperlink"/>
                <w:rFonts w:eastAsia="Calibri"/>
                <w:noProof/>
              </w:rPr>
              <w:t>4b. Other duties and responsibilities</w:t>
            </w:r>
            <w:r>
              <w:rPr>
                <w:noProof/>
                <w:webHidden/>
              </w:rPr>
              <w:tab/>
            </w:r>
            <w:r>
              <w:rPr>
                <w:noProof/>
                <w:webHidden/>
              </w:rPr>
              <w:fldChar w:fldCharType="begin"/>
            </w:r>
            <w:r>
              <w:rPr>
                <w:noProof/>
                <w:webHidden/>
              </w:rPr>
              <w:instrText xml:space="preserve"> PAGEREF _Toc223512042 \h </w:instrText>
            </w:r>
            <w:r>
              <w:rPr>
                <w:noProof/>
                <w:webHidden/>
              </w:rPr>
            </w:r>
            <w:r>
              <w:rPr>
                <w:noProof/>
                <w:webHidden/>
              </w:rPr>
              <w:fldChar w:fldCharType="separate"/>
            </w:r>
            <w:r w:rsidR="00F0140F">
              <w:rPr>
                <w:noProof/>
                <w:webHidden/>
              </w:rPr>
              <w:t>6</w:t>
            </w:r>
            <w:r>
              <w:rPr>
                <w:noProof/>
                <w:webHidden/>
              </w:rPr>
              <w:fldChar w:fldCharType="end"/>
            </w:r>
          </w:hyperlink>
        </w:p>
        <w:p w14:paraId="6278AB4A" w14:textId="0CC2A4F9" w:rsidR="007B1C3C" w:rsidRDefault="007B1C3C">
          <w:pPr>
            <w:pStyle w:val="TOC2"/>
            <w:tabs>
              <w:tab w:val="right" w:leader="dot" w:pos="9016"/>
            </w:tabs>
            <w:rPr>
              <w:noProof/>
            </w:rPr>
          </w:pPr>
          <w:hyperlink w:anchor="_Toc223512043" w:history="1">
            <w:r w:rsidRPr="00071AAA">
              <w:rPr>
                <w:rStyle w:val="Hyperlink"/>
                <w:rFonts w:eastAsia="Calibri"/>
                <w:noProof/>
              </w:rPr>
              <w:t>4c. Training requirements</w:t>
            </w:r>
            <w:r>
              <w:rPr>
                <w:noProof/>
                <w:webHidden/>
              </w:rPr>
              <w:tab/>
            </w:r>
            <w:r>
              <w:rPr>
                <w:noProof/>
                <w:webHidden/>
              </w:rPr>
              <w:fldChar w:fldCharType="begin"/>
            </w:r>
            <w:r>
              <w:rPr>
                <w:noProof/>
                <w:webHidden/>
              </w:rPr>
              <w:instrText xml:space="preserve"> PAGEREF _Toc223512043 \h </w:instrText>
            </w:r>
            <w:r>
              <w:rPr>
                <w:noProof/>
                <w:webHidden/>
              </w:rPr>
            </w:r>
            <w:r>
              <w:rPr>
                <w:noProof/>
                <w:webHidden/>
              </w:rPr>
              <w:fldChar w:fldCharType="separate"/>
            </w:r>
            <w:r w:rsidR="00F0140F">
              <w:rPr>
                <w:noProof/>
                <w:webHidden/>
              </w:rPr>
              <w:t>7</w:t>
            </w:r>
            <w:r>
              <w:rPr>
                <w:noProof/>
                <w:webHidden/>
              </w:rPr>
              <w:fldChar w:fldCharType="end"/>
            </w:r>
          </w:hyperlink>
        </w:p>
        <w:p w14:paraId="4A502527" w14:textId="7E7D88EE" w:rsidR="007B1C3C" w:rsidRDefault="007B1C3C">
          <w:pPr>
            <w:pStyle w:val="TOC2"/>
            <w:tabs>
              <w:tab w:val="right" w:leader="dot" w:pos="9016"/>
            </w:tabs>
            <w:rPr>
              <w:noProof/>
            </w:rPr>
          </w:pPr>
          <w:hyperlink w:anchor="_Toc223512044" w:history="1">
            <w:r w:rsidRPr="00071AAA">
              <w:rPr>
                <w:rStyle w:val="Hyperlink"/>
                <w:rFonts w:eastAsia="Calibri"/>
                <w:noProof/>
              </w:rPr>
              <w:t>Physical intervention and use of holds</w:t>
            </w:r>
            <w:r>
              <w:rPr>
                <w:noProof/>
                <w:webHidden/>
              </w:rPr>
              <w:tab/>
            </w:r>
            <w:r>
              <w:rPr>
                <w:noProof/>
                <w:webHidden/>
              </w:rPr>
              <w:fldChar w:fldCharType="begin"/>
            </w:r>
            <w:r>
              <w:rPr>
                <w:noProof/>
                <w:webHidden/>
              </w:rPr>
              <w:instrText xml:space="preserve"> PAGEREF _Toc223512044 \h </w:instrText>
            </w:r>
            <w:r>
              <w:rPr>
                <w:noProof/>
                <w:webHidden/>
              </w:rPr>
            </w:r>
            <w:r>
              <w:rPr>
                <w:noProof/>
                <w:webHidden/>
              </w:rPr>
              <w:fldChar w:fldCharType="separate"/>
            </w:r>
            <w:r w:rsidR="00F0140F">
              <w:rPr>
                <w:noProof/>
                <w:webHidden/>
              </w:rPr>
              <w:t>7</w:t>
            </w:r>
            <w:r>
              <w:rPr>
                <w:noProof/>
                <w:webHidden/>
              </w:rPr>
              <w:fldChar w:fldCharType="end"/>
            </w:r>
          </w:hyperlink>
        </w:p>
        <w:p w14:paraId="7FAE18E3" w14:textId="2A80BB82" w:rsidR="007B1C3C" w:rsidRDefault="007B1C3C">
          <w:pPr>
            <w:pStyle w:val="TOC2"/>
            <w:tabs>
              <w:tab w:val="right" w:leader="dot" w:pos="9016"/>
            </w:tabs>
            <w:rPr>
              <w:noProof/>
            </w:rPr>
          </w:pPr>
          <w:hyperlink w:anchor="_Toc223512045" w:history="1">
            <w:r w:rsidRPr="00071AAA">
              <w:rPr>
                <w:rStyle w:val="Hyperlink"/>
                <w:rFonts w:eastAsia="Calibri"/>
                <w:noProof/>
              </w:rPr>
              <w:t>Meeting Individual Needs of Pupils and Reducing Risk</w:t>
            </w:r>
            <w:r>
              <w:rPr>
                <w:noProof/>
                <w:webHidden/>
              </w:rPr>
              <w:tab/>
            </w:r>
            <w:r>
              <w:rPr>
                <w:noProof/>
                <w:webHidden/>
              </w:rPr>
              <w:fldChar w:fldCharType="begin"/>
            </w:r>
            <w:r>
              <w:rPr>
                <w:noProof/>
                <w:webHidden/>
              </w:rPr>
              <w:instrText xml:space="preserve"> PAGEREF _Toc223512045 \h </w:instrText>
            </w:r>
            <w:r>
              <w:rPr>
                <w:noProof/>
                <w:webHidden/>
              </w:rPr>
            </w:r>
            <w:r>
              <w:rPr>
                <w:noProof/>
                <w:webHidden/>
              </w:rPr>
              <w:fldChar w:fldCharType="separate"/>
            </w:r>
            <w:r w:rsidR="00F0140F">
              <w:rPr>
                <w:noProof/>
                <w:webHidden/>
              </w:rPr>
              <w:t>8</w:t>
            </w:r>
            <w:r>
              <w:rPr>
                <w:noProof/>
                <w:webHidden/>
              </w:rPr>
              <w:fldChar w:fldCharType="end"/>
            </w:r>
          </w:hyperlink>
        </w:p>
        <w:p w14:paraId="54FDC6DB" w14:textId="30C4AF64" w:rsidR="007B1C3C" w:rsidRDefault="007B1C3C">
          <w:pPr>
            <w:pStyle w:val="TOC2"/>
            <w:tabs>
              <w:tab w:val="right" w:leader="dot" w:pos="9016"/>
            </w:tabs>
            <w:rPr>
              <w:noProof/>
            </w:rPr>
          </w:pPr>
          <w:hyperlink w:anchor="_Toc223512046" w:history="1">
            <w:r w:rsidRPr="00071AAA">
              <w:rPr>
                <w:rStyle w:val="Hyperlink"/>
                <w:rFonts w:eastAsia="Calibri"/>
                <w:noProof/>
              </w:rPr>
              <w:t>Planning and prevention</w:t>
            </w:r>
            <w:r>
              <w:rPr>
                <w:noProof/>
                <w:webHidden/>
              </w:rPr>
              <w:tab/>
            </w:r>
            <w:r>
              <w:rPr>
                <w:noProof/>
                <w:webHidden/>
              </w:rPr>
              <w:fldChar w:fldCharType="begin"/>
            </w:r>
            <w:r>
              <w:rPr>
                <w:noProof/>
                <w:webHidden/>
              </w:rPr>
              <w:instrText xml:space="preserve"> PAGEREF _Toc223512046 \h </w:instrText>
            </w:r>
            <w:r>
              <w:rPr>
                <w:noProof/>
                <w:webHidden/>
              </w:rPr>
            </w:r>
            <w:r>
              <w:rPr>
                <w:noProof/>
                <w:webHidden/>
              </w:rPr>
              <w:fldChar w:fldCharType="separate"/>
            </w:r>
            <w:r w:rsidR="00F0140F">
              <w:rPr>
                <w:noProof/>
                <w:webHidden/>
              </w:rPr>
              <w:t>9</w:t>
            </w:r>
            <w:r>
              <w:rPr>
                <w:noProof/>
                <w:webHidden/>
              </w:rPr>
              <w:fldChar w:fldCharType="end"/>
            </w:r>
          </w:hyperlink>
        </w:p>
        <w:p w14:paraId="26C2AC48" w14:textId="2646CBC9" w:rsidR="007B1C3C" w:rsidRDefault="007B1C3C">
          <w:pPr>
            <w:pStyle w:val="TOC3"/>
            <w:tabs>
              <w:tab w:val="right" w:leader="dot" w:pos="9016"/>
            </w:tabs>
            <w:rPr>
              <w:noProof/>
            </w:rPr>
          </w:pPr>
          <w:hyperlink w:anchor="_Toc223512047" w:history="1">
            <w:r w:rsidRPr="00071AAA">
              <w:rPr>
                <w:rStyle w:val="Hyperlink"/>
                <w:rFonts w:eastAsia="Calibri"/>
                <w:noProof/>
              </w:rPr>
              <w:t>Whole school</w:t>
            </w:r>
            <w:r>
              <w:rPr>
                <w:noProof/>
                <w:webHidden/>
              </w:rPr>
              <w:tab/>
            </w:r>
            <w:r>
              <w:rPr>
                <w:noProof/>
                <w:webHidden/>
              </w:rPr>
              <w:fldChar w:fldCharType="begin"/>
            </w:r>
            <w:r>
              <w:rPr>
                <w:noProof/>
                <w:webHidden/>
              </w:rPr>
              <w:instrText xml:space="preserve"> PAGEREF _Toc223512047 \h </w:instrText>
            </w:r>
            <w:r>
              <w:rPr>
                <w:noProof/>
                <w:webHidden/>
              </w:rPr>
            </w:r>
            <w:r>
              <w:rPr>
                <w:noProof/>
                <w:webHidden/>
              </w:rPr>
              <w:fldChar w:fldCharType="separate"/>
            </w:r>
            <w:r w:rsidR="00F0140F">
              <w:rPr>
                <w:noProof/>
                <w:webHidden/>
              </w:rPr>
              <w:t>9</w:t>
            </w:r>
            <w:r>
              <w:rPr>
                <w:noProof/>
                <w:webHidden/>
              </w:rPr>
              <w:fldChar w:fldCharType="end"/>
            </w:r>
          </w:hyperlink>
        </w:p>
        <w:p w14:paraId="15580F24" w14:textId="206A6BF8" w:rsidR="007B1C3C" w:rsidRDefault="007B1C3C">
          <w:pPr>
            <w:pStyle w:val="TOC2"/>
            <w:tabs>
              <w:tab w:val="right" w:leader="dot" w:pos="9016"/>
            </w:tabs>
            <w:rPr>
              <w:noProof/>
            </w:rPr>
          </w:pPr>
          <w:hyperlink w:anchor="_Toc223512048" w:history="1">
            <w:r w:rsidRPr="00071AAA">
              <w:rPr>
                <w:rStyle w:val="Hyperlink"/>
                <w:rFonts w:eastAsia="Calibri"/>
                <w:noProof/>
              </w:rPr>
              <w:t>6.2 Individual Pupils</w:t>
            </w:r>
            <w:r>
              <w:rPr>
                <w:noProof/>
                <w:webHidden/>
              </w:rPr>
              <w:tab/>
            </w:r>
            <w:r>
              <w:rPr>
                <w:noProof/>
                <w:webHidden/>
              </w:rPr>
              <w:fldChar w:fldCharType="begin"/>
            </w:r>
            <w:r>
              <w:rPr>
                <w:noProof/>
                <w:webHidden/>
              </w:rPr>
              <w:instrText xml:space="preserve"> PAGEREF _Toc223512048 \h </w:instrText>
            </w:r>
            <w:r>
              <w:rPr>
                <w:noProof/>
                <w:webHidden/>
              </w:rPr>
            </w:r>
            <w:r>
              <w:rPr>
                <w:noProof/>
                <w:webHidden/>
              </w:rPr>
              <w:fldChar w:fldCharType="separate"/>
            </w:r>
            <w:r w:rsidR="00F0140F">
              <w:rPr>
                <w:noProof/>
                <w:webHidden/>
              </w:rPr>
              <w:t>11</w:t>
            </w:r>
            <w:r>
              <w:rPr>
                <w:noProof/>
                <w:webHidden/>
              </w:rPr>
              <w:fldChar w:fldCharType="end"/>
            </w:r>
          </w:hyperlink>
        </w:p>
        <w:p w14:paraId="6E498868" w14:textId="3D3ED757" w:rsidR="007B1C3C" w:rsidRDefault="007B1C3C">
          <w:pPr>
            <w:pStyle w:val="TOC2"/>
            <w:tabs>
              <w:tab w:val="right" w:leader="dot" w:pos="9016"/>
            </w:tabs>
            <w:rPr>
              <w:noProof/>
            </w:rPr>
          </w:pPr>
          <w:hyperlink w:anchor="_Toc223512049" w:history="1">
            <w:r w:rsidRPr="00071AAA">
              <w:rPr>
                <w:rStyle w:val="Hyperlink"/>
                <w:rFonts w:eastAsia="Calibri"/>
                <w:noProof/>
              </w:rPr>
              <w:t>7.1 Initial Consideration</w:t>
            </w:r>
            <w:r>
              <w:rPr>
                <w:noProof/>
                <w:webHidden/>
              </w:rPr>
              <w:tab/>
            </w:r>
            <w:r>
              <w:rPr>
                <w:noProof/>
                <w:webHidden/>
              </w:rPr>
              <w:fldChar w:fldCharType="begin"/>
            </w:r>
            <w:r>
              <w:rPr>
                <w:noProof/>
                <w:webHidden/>
              </w:rPr>
              <w:instrText xml:space="preserve"> PAGEREF _Toc223512049 \h </w:instrText>
            </w:r>
            <w:r>
              <w:rPr>
                <w:noProof/>
                <w:webHidden/>
              </w:rPr>
            </w:r>
            <w:r>
              <w:rPr>
                <w:noProof/>
                <w:webHidden/>
              </w:rPr>
              <w:fldChar w:fldCharType="separate"/>
            </w:r>
            <w:r w:rsidR="00F0140F">
              <w:rPr>
                <w:noProof/>
                <w:webHidden/>
              </w:rPr>
              <w:t>12</w:t>
            </w:r>
            <w:r>
              <w:rPr>
                <w:noProof/>
                <w:webHidden/>
              </w:rPr>
              <w:fldChar w:fldCharType="end"/>
            </w:r>
          </w:hyperlink>
        </w:p>
        <w:p w14:paraId="1602DDB1" w14:textId="2E82D603" w:rsidR="007B1C3C" w:rsidRDefault="007B1C3C">
          <w:pPr>
            <w:pStyle w:val="TOC2"/>
            <w:tabs>
              <w:tab w:val="right" w:leader="dot" w:pos="9016"/>
            </w:tabs>
            <w:rPr>
              <w:noProof/>
            </w:rPr>
          </w:pPr>
          <w:hyperlink w:anchor="_Toc223512050" w:history="1">
            <w:r w:rsidRPr="00071AAA">
              <w:rPr>
                <w:rStyle w:val="Hyperlink"/>
                <w:rFonts w:eastAsia="Calibri"/>
                <w:noProof/>
              </w:rPr>
              <w:t>7.2 De-escalation</w:t>
            </w:r>
            <w:r>
              <w:rPr>
                <w:noProof/>
                <w:webHidden/>
              </w:rPr>
              <w:tab/>
            </w:r>
            <w:r>
              <w:rPr>
                <w:noProof/>
                <w:webHidden/>
              </w:rPr>
              <w:fldChar w:fldCharType="begin"/>
            </w:r>
            <w:r>
              <w:rPr>
                <w:noProof/>
                <w:webHidden/>
              </w:rPr>
              <w:instrText xml:space="preserve"> PAGEREF _Toc223512050 \h </w:instrText>
            </w:r>
            <w:r>
              <w:rPr>
                <w:noProof/>
                <w:webHidden/>
              </w:rPr>
            </w:r>
            <w:r>
              <w:rPr>
                <w:noProof/>
                <w:webHidden/>
              </w:rPr>
              <w:fldChar w:fldCharType="separate"/>
            </w:r>
            <w:r w:rsidR="00F0140F">
              <w:rPr>
                <w:noProof/>
                <w:webHidden/>
              </w:rPr>
              <w:t>13</w:t>
            </w:r>
            <w:r>
              <w:rPr>
                <w:noProof/>
                <w:webHidden/>
              </w:rPr>
              <w:fldChar w:fldCharType="end"/>
            </w:r>
          </w:hyperlink>
        </w:p>
        <w:p w14:paraId="06FF95F6" w14:textId="2B92A5D6" w:rsidR="007B1C3C" w:rsidRDefault="007B1C3C">
          <w:pPr>
            <w:pStyle w:val="TOC2"/>
            <w:tabs>
              <w:tab w:val="right" w:leader="dot" w:pos="9016"/>
            </w:tabs>
            <w:rPr>
              <w:noProof/>
            </w:rPr>
          </w:pPr>
          <w:hyperlink w:anchor="_Toc223512051" w:history="1">
            <w:r w:rsidRPr="00071AAA">
              <w:rPr>
                <w:rStyle w:val="Hyperlink"/>
                <w:rFonts w:eastAsia="Calibri"/>
                <w:noProof/>
              </w:rPr>
              <w:t>7.3 Use of Force and Restraint</w:t>
            </w:r>
            <w:r>
              <w:rPr>
                <w:noProof/>
                <w:webHidden/>
              </w:rPr>
              <w:tab/>
            </w:r>
            <w:r>
              <w:rPr>
                <w:noProof/>
                <w:webHidden/>
              </w:rPr>
              <w:fldChar w:fldCharType="begin"/>
            </w:r>
            <w:r>
              <w:rPr>
                <w:noProof/>
                <w:webHidden/>
              </w:rPr>
              <w:instrText xml:space="preserve"> PAGEREF _Toc223512051 \h </w:instrText>
            </w:r>
            <w:r>
              <w:rPr>
                <w:noProof/>
                <w:webHidden/>
              </w:rPr>
            </w:r>
            <w:r>
              <w:rPr>
                <w:noProof/>
                <w:webHidden/>
              </w:rPr>
              <w:fldChar w:fldCharType="separate"/>
            </w:r>
            <w:r w:rsidR="00F0140F">
              <w:rPr>
                <w:noProof/>
                <w:webHidden/>
              </w:rPr>
              <w:t>13</w:t>
            </w:r>
            <w:r>
              <w:rPr>
                <w:noProof/>
                <w:webHidden/>
              </w:rPr>
              <w:fldChar w:fldCharType="end"/>
            </w:r>
          </w:hyperlink>
        </w:p>
        <w:p w14:paraId="1628BCDC" w14:textId="3A1D13DF" w:rsidR="007B1C3C" w:rsidRDefault="007B1C3C">
          <w:pPr>
            <w:pStyle w:val="TOC2"/>
            <w:tabs>
              <w:tab w:val="right" w:leader="dot" w:pos="9016"/>
            </w:tabs>
            <w:rPr>
              <w:noProof/>
            </w:rPr>
          </w:pPr>
          <w:hyperlink w:anchor="_Toc223512052" w:history="1">
            <w:r w:rsidRPr="00071AAA">
              <w:rPr>
                <w:rStyle w:val="Hyperlink"/>
                <w:rFonts w:eastAsia="Calibri"/>
                <w:noProof/>
              </w:rPr>
              <w:t>7.4 Withdrawal and the use of closed doors:</w:t>
            </w:r>
            <w:r>
              <w:rPr>
                <w:noProof/>
                <w:webHidden/>
              </w:rPr>
              <w:tab/>
            </w:r>
            <w:r>
              <w:rPr>
                <w:noProof/>
                <w:webHidden/>
              </w:rPr>
              <w:fldChar w:fldCharType="begin"/>
            </w:r>
            <w:r>
              <w:rPr>
                <w:noProof/>
                <w:webHidden/>
              </w:rPr>
              <w:instrText xml:space="preserve"> PAGEREF _Toc223512052 \h </w:instrText>
            </w:r>
            <w:r>
              <w:rPr>
                <w:noProof/>
                <w:webHidden/>
              </w:rPr>
            </w:r>
            <w:r>
              <w:rPr>
                <w:noProof/>
                <w:webHidden/>
              </w:rPr>
              <w:fldChar w:fldCharType="separate"/>
            </w:r>
            <w:r w:rsidR="00F0140F">
              <w:rPr>
                <w:noProof/>
                <w:webHidden/>
              </w:rPr>
              <w:t>14</w:t>
            </w:r>
            <w:r>
              <w:rPr>
                <w:noProof/>
                <w:webHidden/>
              </w:rPr>
              <w:fldChar w:fldCharType="end"/>
            </w:r>
          </w:hyperlink>
        </w:p>
        <w:p w14:paraId="33E20A21" w14:textId="1C3FEF45" w:rsidR="007B1C3C" w:rsidRDefault="007B1C3C">
          <w:pPr>
            <w:pStyle w:val="TOC1"/>
            <w:tabs>
              <w:tab w:val="right" w:leader="dot" w:pos="9016"/>
            </w:tabs>
            <w:rPr>
              <w:noProof/>
            </w:rPr>
          </w:pPr>
          <w:hyperlink w:anchor="_Toc223512053" w:history="1">
            <w:r w:rsidRPr="00071AAA">
              <w:rPr>
                <w:rStyle w:val="Hyperlink"/>
                <w:rFonts w:eastAsia="Calibri"/>
                <w:noProof/>
              </w:rPr>
              <w:t>Following Incidents</w:t>
            </w:r>
            <w:r>
              <w:rPr>
                <w:noProof/>
                <w:webHidden/>
              </w:rPr>
              <w:tab/>
            </w:r>
            <w:r>
              <w:rPr>
                <w:noProof/>
                <w:webHidden/>
              </w:rPr>
              <w:fldChar w:fldCharType="begin"/>
            </w:r>
            <w:r>
              <w:rPr>
                <w:noProof/>
                <w:webHidden/>
              </w:rPr>
              <w:instrText xml:space="preserve"> PAGEREF _Toc223512053 \h </w:instrText>
            </w:r>
            <w:r>
              <w:rPr>
                <w:noProof/>
                <w:webHidden/>
              </w:rPr>
            </w:r>
            <w:r>
              <w:rPr>
                <w:noProof/>
                <w:webHidden/>
              </w:rPr>
              <w:fldChar w:fldCharType="separate"/>
            </w:r>
            <w:r w:rsidR="00F0140F">
              <w:rPr>
                <w:noProof/>
                <w:webHidden/>
              </w:rPr>
              <w:t>15</w:t>
            </w:r>
            <w:r>
              <w:rPr>
                <w:noProof/>
                <w:webHidden/>
              </w:rPr>
              <w:fldChar w:fldCharType="end"/>
            </w:r>
          </w:hyperlink>
        </w:p>
        <w:p w14:paraId="01AB7566" w14:textId="11376872" w:rsidR="007B1C3C" w:rsidRDefault="007B1C3C">
          <w:pPr>
            <w:pStyle w:val="TOC2"/>
            <w:tabs>
              <w:tab w:val="right" w:leader="dot" w:pos="9016"/>
            </w:tabs>
            <w:rPr>
              <w:noProof/>
            </w:rPr>
          </w:pPr>
          <w:hyperlink w:anchor="_Toc223512054" w:history="1">
            <w:r w:rsidRPr="00071AAA">
              <w:rPr>
                <w:rStyle w:val="Hyperlink"/>
                <w:rFonts w:eastAsia="Calibri"/>
                <w:noProof/>
              </w:rPr>
              <w:t>8.1 Recording and Reporting Incidents</w:t>
            </w:r>
            <w:r>
              <w:rPr>
                <w:noProof/>
                <w:webHidden/>
              </w:rPr>
              <w:tab/>
            </w:r>
            <w:r>
              <w:rPr>
                <w:noProof/>
                <w:webHidden/>
              </w:rPr>
              <w:fldChar w:fldCharType="begin"/>
            </w:r>
            <w:r>
              <w:rPr>
                <w:noProof/>
                <w:webHidden/>
              </w:rPr>
              <w:instrText xml:space="preserve"> PAGEREF _Toc223512054 \h </w:instrText>
            </w:r>
            <w:r>
              <w:rPr>
                <w:noProof/>
                <w:webHidden/>
              </w:rPr>
            </w:r>
            <w:r>
              <w:rPr>
                <w:noProof/>
                <w:webHidden/>
              </w:rPr>
              <w:fldChar w:fldCharType="separate"/>
            </w:r>
            <w:r w:rsidR="00F0140F">
              <w:rPr>
                <w:noProof/>
                <w:webHidden/>
              </w:rPr>
              <w:t>15</w:t>
            </w:r>
            <w:r>
              <w:rPr>
                <w:noProof/>
                <w:webHidden/>
              </w:rPr>
              <w:fldChar w:fldCharType="end"/>
            </w:r>
          </w:hyperlink>
        </w:p>
        <w:p w14:paraId="29C382A1" w14:textId="674971DB" w:rsidR="007B1C3C" w:rsidRDefault="007B1C3C">
          <w:pPr>
            <w:pStyle w:val="TOC2"/>
            <w:tabs>
              <w:tab w:val="right" w:leader="dot" w:pos="9016"/>
            </w:tabs>
            <w:rPr>
              <w:noProof/>
            </w:rPr>
          </w:pPr>
          <w:hyperlink w:anchor="_Toc223512055" w:history="1">
            <w:r w:rsidRPr="00071AAA">
              <w:rPr>
                <w:rStyle w:val="Hyperlink"/>
                <w:rFonts w:eastAsia="Calibri"/>
                <w:noProof/>
              </w:rPr>
              <w:t>8.2 Support Following Incidents</w:t>
            </w:r>
            <w:r>
              <w:rPr>
                <w:noProof/>
                <w:webHidden/>
              </w:rPr>
              <w:tab/>
            </w:r>
            <w:r>
              <w:rPr>
                <w:noProof/>
                <w:webHidden/>
              </w:rPr>
              <w:fldChar w:fldCharType="begin"/>
            </w:r>
            <w:r>
              <w:rPr>
                <w:noProof/>
                <w:webHidden/>
              </w:rPr>
              <w:instrText xml:space="preserve"> PAGEREF _Toc223512055 \h </w:instrText>
            </w:r>
            <w:r>
              <w:rPr>
                <w:noProof/>
                <w:webHidden/>
              </w:rPr>
            </w:r>
            <w:r>
              <w:rPr>
                <w:noProof/>
                <w:webHidden/>
              </w:rPr>
              <w:fldChar w:fldCharType="separate"/>
            </w:r>
            <w:r w:rsidR="00F0140F">
              <w:rPr>
                <w:noProof/>
                <w:webHidden/>
              </w:rPr>
              <w:t>16</w:t>
            </w:r>
            <w:r>
              <w:rPr>
                <w:noProof/>
                <w:webHidden/>
              </w:rPr>
              <w:fldChar w:fldCharType="end"/>
            </w:r>
          </w:hyperlink>
        </w:p>
        <w:p w14:paraId="4C771349" w14:textId="671CB9D2" w:rsidR="007B1C3C" w:rsidRDefault="007B1C3C">
          <w:pPr>
            <w:pStyle w:val="TOC2"/>
            <w:tabs>
              <w:tab w:val="right" w:leader="dot" w:pos="9016"/>
            </w:tabs>
            <w:rPr>
              <w:noProof/>
            </w:rPr>
          </w:pPr>
          <w:hyperlink w:anchor="_Toc223512056" w:history="1">
            <w:r w:rsidRPr="00071AAA">
              <w:rPr>
                <w:rStyle w:val="Hyperlink"/>
                <w:rFonts w:eastAsia="Calibri"/>
                <w:noProof/>
              </w:rPr>
              <w:t>8.3 Holds/restraints</w:t>
            </w:r>
            <w:r>
              <w:rPr>
                <w:noProof/>
                <w:webHidden/>
              </w:rPr>
              <w:tab/>
            </w:r>
            <w:r>
              <w:rPr>
                <w:noProof/>
                <w:webHidden/>
              </w:rPr>
              <w:fldChar w:fldCharType="begin"/>
            </w:r>
            <w:r>
              <w:rPr>
                <w:noProof/>
                <w:webHidden/>
              </w:rPr>
              <w:instrText xml:space="preserve"> PAGEREF _Toc223512056 \h </w:instrText>
            </w:r>
            <w:r>
              <w:rPr>
                <w:noProof/>
                <w:webHidden/>
              </w:rPr>
            </w:r>
            <w:r>
              <w:rPr>
                <w:noProof/>
                <w:webHidden/>
              </w:rPr>
              <w:fldChar w:fldCharType="separate"/>
            </w:r>
            <w:r w:rsidR="00F0140F">
              <w:rPr>
                <w:noProof/>
                <w:webHidden/>
              </w:rPr>
              <w:t>16</w:t>
            </w:r>
            <w:r>
              <w:rPr>
                <w:noProof/>
                <w:webHidden/>
              </w:rPr>
              <w:fldChar w:fldCharType="end"/>
            </w:r>
          </w:hyperlink>
        </w:p>
        <w:p w14:paraId="0F2BBC3A" w14:textId="43A15ECF" w:rsidR="007B1C3C" w:rsidRDefault="007B1C3C">
          <w:pPr>
            <w:pStyle w:val="TOC1"/>
            <w:tabs>
              <w:tab w:val="right" w:leader="dot" w:pos="9016"/>
            </w:tabs>
            <w:rPr>
              <w:noProof/>
            </w:rPr>
          </w:pPr>
          <w:hyperlink w:anchor="_Toc223512057" w:history="1">
            <w:r w:rsidRPr="00071AAA">
              <w:rPr>
                <w:rStyle w:val="Hyperlink"/>
                <w:rFonts w:eastAsia="Calibri"/>
                <w:noProof/>
              </w:rPr>
              <w:t>9. Complaints and Allegations</w:t>
            </w:r>
            <w:r>
              <w:rPr>
                <w:noProof/>
                <w:webHidden/>
              </w:rPr>
              <w:tab/>
            </w:r>
            <w:r>
              <w:rPr>
                <w:noProof/>
                <w:webHidden/>
              </w:rPr>
              <w:fldChar w:fldCharType="begin"/>
            </w:r>
            <w:r>
              <w:rPr>
                <w:noProof/>
                <w:webHidden/>
              </w:rPr>
              <w:instrText xml:space="preserve"> PAGEREF _Toc223512057 \h </w:instrText>
            </w:r>
            <w:r>
              <w:rPr>
                <w:noProof/>
                <w:webHidden/>
              </w:rPr>
            </w:r>
            <w:r>
              <w:rPr>
                <w:noProof/>
                <w:webHidden/>
              </w:rPr>
              <w:fldChar w:fldCharType="separate"/>
            </w:r>
            <w:r w:rsidR="00F0140F">
              <w:rPr>
                <w:noProof/>
                <w:webHidden/>
              </w:rPr>
              <w:t>17</w:t>
            </w:r>
            <w:r>
              <w:rPr>
                <w:noProof/>
                <w:webHidden/>
              </w:rPr>
              <w:fldChar w:fldCharType="end"/>
            </w:r>
          </w:hyperlink>
        </w:p>
        <w:p w14:paraId="7B5EEFA2" w14:textId="77777777" w:rsidR="007B1C3C" w:rsidRDefault="007B1C3C" w:rsidP="007B1C3C">
          <w:pPr>
            <w:rPr>
              <w:b/>
              <w:bCs/>
              <w:noProof/>
            </w:rPr>
          </w:pPr>
          <w:r>
            <w:rPr>
              <w:b/>
              <w:bCs/>
              <w:noProof/>
            </w:rPr>
            <w:fldChar w:fldCharType="end"/>
          </w:r>
        </w:p>
        <w:p w14:paraId="3B182ADF" w14:textId="67387149" w:rsidR="007B1C3C" w:rsidRPr="007B1C3C" w:rsidRDefault="006C356C" w:rsidP="007B1C3C"/>
      </w:sdtContent>
    </w:sdt>
    <w:p w14:paraId="6D6AFB37" w14:textId="77777777" w:rsidR="007B1C3C" w:rsidRDefault="007B1C3C" w:rsidP="00091F17">
      <w:pPr>
        <w:pStyle w:val="Heading1"/>
        <w:rPr>
          <w:rFonts w:eastAsia="Calibri"/>
        </w:rPr>
      </w:pPr>
    </w:p>
    <w:p w14:paraId="392993B3" w14:textId="29318FEB" w:rsidR="004B471F" w:rsidRPr="00C067EF" w:rsidRDefault="004B471F" w:rsidP="00091F17">
      <w:pPr>
        <w:pStyle w:val="Heading1"/>
        <w:rPr>
          <w:rFonts w:eastAsia="Calibri"/>
        </w:rPr>
      </w:pPr>
      <w:bookmarkStart w:id="1" w:name="_Toc223512031"/>
      <w:r w:rsidRPr="00C067EF">
        <w:rPr>
          <w:rFonts w:eastAsia="Calibri"/>
        </w:rPr>
        <w:t xml:space="preserve">Introduction </w:t>
      </w:r>
      <w:bookmarkEnd w:id="0"/>
      <w:r w:rsidRPr="00C067EF">
        <w:rPr>
          <w:rFonts w:eastAsia="Calibri"/>
        </w:rPr>
        <w:t>and purpose of policy</w:t>
      </w:r>
      <w:bookmarkEnd w:id="1"/>
    </w:p>
    <w:p w14:paraId="0B140E2D" w14:textId="77777777" w:rsidR="004B471F" w:rsidRPr="004B471F" w:rsidRDefault="004B471F" w:rsidP="004B471F">
      <w:pPr>
        <w:spacing w:after="0" w:line="240" w:lineRule="auto"/>
        <w:ind w:left="284"/>
        <w:contextualSpacing/>
        <w:jc w:val="both"/>
        <w:rPr>
          <w:rFonts w:ascii="Segoe UI" w:eastAsia="Calibri" w:hAnsi="Segoe UI" w:cs="Segoe UI"/>
          <w:b/>
          <w:bCs/>
          <w:kern w:val="0"/>
          <w:sz w:val="28"/>
          <w:szCs w:val="32"/>
          <w14:ligatures w14:val="none"/>
        </w:rPr>
      </w:pPr>
    </w:p>
    <w:p w14:paraId="1B708727" w14:textId="3D0A878E" w:rsidR="004B471F" w:rsidRPr="004B471F" w:rsidRDefault="004B471F" w:rsidP="004B471F">
      <w:pPr>
        <w:spacing w:after="0" w:line="240" w:lineRule="auto"/>
        <w:jc w:val="both"/>
        <w:rPr>
          <w:rFonts w:ascii="Segoe UI" w:eastAsia="Calibri" w:hAnsi="Segoe UI" w:cs="Segoe UI"/>
          <w:kern w:val="0"/>
          <w:sz w:val="22"/>
          <w14:ligatures w14:val="none"/>
        </w:rPr>
      </w:pPr>
      <w:r w:rsidRPr="004B471F">
        <w:rPr>
          <w:rFonts w:ascii="Segoe UI" w:eastAsia="Calibri" w:hAnsi="Segoe UI" w:cs="Segoe UI"/>
          <w:kern w:val="0"/>
          <w:sz w:val="22"/>
          <w14:ligatures w14:val="none"/>
        </w:rPr>
        <w:t>This policy has been developed</w:t>
      </w:r>
      <w:r w:rsidR="00532549">
        <w:rPr>
          <w:rFonts w:ascii="Segoe UI" w:eastAsia="Calibri" w:hAnsi="Segoe UI" w:cs="Segoe UI"/>
          <w:kern w:val="0"/>
          <w:sz w:val="22"/>
          <w14:ligatures w14:val="none"/>
        </w:rPr>
        <w:t xml:space="preserve"> in line</w:t>
      </w:r>
      <w:r w:rsidR="00AC4A4E">
        <w:rPr>
          <w:rFonts w:ascii="Segoe UI" w:eastAsia="Calibri" w:hAnsi="Segoe UI" w:cs="Segoe UI"/>
          <w:kern w:val="0"/>
          <w:sz w:val="22"/>
          <w14:ligatures w14:val="none"/>
        </w:rPr>
        <w:t xml:space="preserve"> with </w:t>
      </w:r>
      <w:r w:rsidRPr="004B471F">
        <w:rPr>
          <w:rFonts w:ascii="Segoe UI" w:eastAsia="Calibri" w:hAnsi="Segoe UI" w:cs="Segoe UI"/>
          <w:kern w:val="0"/>
          <w:sz w:val="22"/>
          <w14:ligatures w14:val="none"/>
        </w:rPr>
        <w:t xml:space="preserve">DfE guidance </w:t>
      </w:r>
      <w:r w:rsidRPr="00B35C10">
        <w:rPr>
          <w:rFonts w:ascii="Segoe UI" w:eastAsia="Calibri" w:hAnsi="Segoe UI" w:cs="Segoe UI"/>
          <w:i/>
          <w:iCs/>
          <w:kern w:val="0"/>
          <w:sz w:val="22"/>
          <w14:ligatures w14:val="none"/>
        </w:rPr>
        <w:t>‘Use of Reasonable Force in Schools’</w:t>
      </w:r>
      <w:r w:rsidRPr="004B471F">
        <w:rPr>
          <w:rFonts w:ascii="Segoe UI" w:eastAsia="Calibri" w:hAnsi="Segoe UI" w:cs="Segoe UI"/>
          <w:kern w:val="0"/>
          <w:sz w:val="22"/>
          <w14:ligatures w14:val="none"/>
        </w:rPr>
        <w:t xml:space="preserve">, the </w:t>
      </w:r>
      <w:r w:rsidR="00B35C10">
        <w:rPr>
          <w:rFonts w:ascii="Segoe UI" w:eastAsia="Calibri" w:hAnsi="Segoe UI" w:cs="Segoe UI"/>
          <w:kern w:val="0"/>
          <w:sz w:val="22"/>
          <w14:ligatures w14:val="none"/>
        </w:rPr>
        <w:t>‘</w:t>
      </w:r>
      <w:r w:rsidR="00AC4A4E" w:rsidRPr="00B35C10">
        <w:rPr>
          <w:rFonts w:ascii="Segoe UI" w:eastAsia="Calibri" w:hAnsi="Segoe UI" w:cs="Segoe UI"/>
          <w:i/>
          <w:iCs/>
          <w:kern w:val="0"/>
          <w:sz w:val="22"/>
          <w14:ligatures w14:val="none"/>
        </w:rPr>
        <w:t>Camden Children and Learning Directorate</w:t>
      </w:r>
      <w:r w:rsidR="00062B84" w:rsidRPr="00B35C10">
        <w:rPr>
          <w:rFonts w:ascii="Segoe UI" w:eastAsia="Calibri" w:hAnsi="Segoe UI" w:cs="Segoe UI"/>
          <w:i/>
          <w:iCs/>
          <w:kern w:val="0"/>
          <w:sz w:val="22"/>
          <w14:ligatures w14:val="none"/>
        </w:rPr>
        <w:t xml:space="preserve">- physical intervention </w:t>
      </w:r>
      <w:r w:rsidR="00C36CFB" w:rsidRPr="00B35C10">
        <w:rPr>
          <w:rFonts w:ascii="Segoe UI" w:eastAsia="Calibri" w:hAnsi="Segoe UI" w:cs="Segoe UI"/>
          <w:i/>
          <w:iCs/>
          <w:kern w:val="0"/>
          <w:sz w:val="22"/>
          <w14:ligatures w14:val="none"/>
        </w:rPr>
        <w:t>and</w:t>
      </w:r>
      <w:r w:rsidR="00062B84" w:rsidRPr="00B35C10">
        <w:rPr>
          <w:rFonts w:ascii="Segoe UI" w:eastAsia="Calibri" w:hAnsi="Segoe UI" w:cs="Segoe UI"/>
          <w:i/>
          <w:iCs/>
          <w:kern w:val="0"/>
          <w:sz w:val="22"/>
          <w14:ligatures w14:val="none"/>
        </w:rPr>
        <w:t xml:space="preserve"> restraint policy for schools, nurseries and centres 2024</w:t>
      </w:r>
      <w:r w:rsidR="00B35C10">
        <w:rPr>
          <w:rFonts w:ascii="Segoe UI" w:eastAsia="Calibri" w:hAnsi="Segoe UI" w:cs="Segoe UI"/>
          <w:i/>
          <w:iCs/>
          <w:kern w:val="0"/>
          <w:sz w:val="22"/>
          <w14:ligatures w14:val="none"/>
        </w:rPr>
        <w:t>’</w:t>
      </w:r>
      <w:r w:rsidR="001162F9">
        <w:rPr>
          <w:rFonts w:ascii="Segoe UI" w:eastAsia="Calibri" w:hAnsi="Segoe UI" w:cs="Segoe UI"/>
          <w:kern w:val="0"/>
          <w:sz w:val="22"/>
          <w14:ligatures w14:val="none"/>
        </w:rPr>
        <w:t xml:space="preserve"> and </w:t>
      </w:r>
      <w:r w:rsidRPr="004B471F">
        <w:rPr>
          <w:rFonts w:ascii="Segoe UI" w:eastAsia="Calibri" w:hAnsi="Segoe UI" w:cs="Segoe UI"/>
          <w:kern w:val="0"/>
          <w:sz w:val="22"/>
          <w14:ligatures w14:val="none"/>
        </w:rPr>
        <w:t xml:space="preserve">the </w:t>
      </w:r>
      <w:r w:rsidR="00B35C10">
        <w:rPr>
          <w:rFonts w:ascii="Segoe UI" w:eastAsia="Calibri" w:hAnsi="Segoe UI" w:cs="Segoe UI"/>
          <w:kern w:val="0"/>
          <w:sz w:val="22"/>
          <w14:ligatures w14:val="none"/>
        </w:rPr>
        <w:t>‘</w:t>
      </w:r>
      <w:r w:rsidRPr="00B35C10">
        <w:rPr>
          <w:rFonts w:ascii="Segoe UI" w:eastAsia="Calibri" w:hAnsi="Segoe UI" w:cs="Segoe UI"/>
          <w:i/>
          <w:iCs/>
          <w:kern w:val="0"/>
          <w:sz w:val="22"/>
          <w14:ligatures w14:val="none"/>
        </w:rPr>
        <w:t>Team Teach</w:t>
      </w:r>
      <w:r w:rsidR="00B35C10">
        <w:rPr>
          <w:rFonts w:ascii="Segoe UI" w:eastAsia="Calibri" w:hAnsi="Segoe UI" w:cs="Segoe UI"/>
          <w:i/>
          <w:iCs/>
          <w:kern w:val="0"/>
          <w:sz w:val="22"/>
          <w14:ligatures w14:val="none"/>
        </w:rPr>
        <w:t>’</w:t>
      </w:r>
      <w:r w:rsidRPr="004B471F">
        <w:rPr>
          <w:rFonts w:ascii="Segoe UI" w:eastAsia="Calibri" w:hAnsi="Segoe UI" w:cs="Segoe UI"/>
          <w:kern w:val="0"/>
          <w:sz w:val="22"/>
          <w14:ligatures w14:val="none"/>
        </w:rPr>
        <w:t xml:space="preserve"> system</w:t>
      </w:r>
      <w:r w:rsidR="001162F9">
        <w:rPr>
          <w:rFonts w:ascii="Segoe UI" w:eastAsia="Calibri" w:hAnsi="Segoe UI" w:cs="Segoe UI"/>
          <w:kern w:val="0"/>
          <w:sz w:val="22"/>
          <w14:ligatures w14:val="none"/>
        </w:rPr>
        <w:t xml:space="preserve">. </w:t>
      </w:r>
    </w:p>
    <w:p w14:paraId="46FD9C7D" w14:textId="77777777" w:rsidR="004B471F" w:rsidRPr="004B471F" w:rsidRDefault="004B471F" w:rsidP="004B471F">
      <w:pPr>
        <w:spacing w:after="0" w:line="240" w:lineRule="auto"/>
        <w:jc w:val="both"/>
        <w:rPr>
          <w:rFonts w:ascii="Segoe UI" w:eastAsia="Calibri" w:hAnsi="Segoe UI" w:cs="Segoe UI"/>
          <w:kern w:val="0"/>
          <w:sz w:val="22"/>
          <w14:ligatures w14:val="none"/>
        </w:rPr>
      </w:pPr>
    </w:p>
    <w:p w14:paraId="0A693F88" w14:textId="289F960D" w:rsidR="004B471F" w:rsidRPr="004B471F" w:rsidRDefault="004B471F" w:rsidP="004B471F">
      <w:pPr>
        <w:numPr>
          <w:ilvl w:val="12"/>
          <w:numId w:val="0"/>
        </w:numPr>
        <w:spacing w:after="0" w:line="240" w:lineRule="auto"/>
        <w:jc w:val="both"/>
        <w:rPr>
          <w:rFonts w:ascii="Segoe UI" w:eastAsia="Calibri" w:hAnsi="Segoe UI" w:cs="Segoe UI"/>
          <w:kern w:val="0"/>
          <w:sz w:val="22"/>
          <w14:ligatures w14:val="none"/>
        </w:rPr>
      </w:pPr>
      <w:r w:rsidRPr="004B471F">
        <w:rPr>
          <w:rFonts w:ascii="Segoe UI" w:eastAsia="Calibri" w:hAnsi="Segoe UI" w:cs="Segoe UI"/>
          <w:kern w:val="0"/>
          <w:sz w:val="22"/>
          <w14:ligatures w14:val="none"/>
        </w:rPr>
        <w:t xml:space="preserve">At Gloucester House, school staff sometimes use physical intervention or restraint </w:t>
      </w:r>
      <w:r w:rsidR="005C14D3" w:rsidRPr="004B471F">
        <w:rPr>
          <w:rFonts w:ascii="Segoe UI" w:eastAsia="Calibri" w:hAnsi="Segoe UI" w:cs="Segoe UI"/>
          <w:kern w:val="0"/>
          <w:sz w:val="22"/>
          <w14:ligatures w14:val="none"/>
        </w:rPr>
        <w:t>to</w:t>
      </w:r>
      <w:r w:rsidRPr="004B471F">
        <w:rPr>
          <w:rFonts w:ascii="Segoe UI" w:eastAsia="Calibri" w:hAnsi="Segoe UI" w:cs="Segoe UI"/>
          <w:kern w:val="0"/>
          <w:sz w:val="22"/>
          <w14:ligatures w14:val="none"/>
        </w:rPr>
        <w:t xml:space="preserve"> safeguard pupils or to maintain discipline within the school environment. </w:t>
      </w:r>
      <w:r w:rsidRPr="004B471F">
        <w:rPr>
          <w:rFonts w:ascii="Segoe UI" w:eastAsia="Calibri" w:hAnsi="Segoe UI" w:cs="Segoe UI"/>
          <w:i/>
          <w:iCs/>
          <w:kern w:val="0"/>
          <w:sz w:val="22"/>
          <w14:ligatures w14:val="none"/>
        </w:rPr>
        <w:t>Keeping children safe in education</w:t>
      </w:r>
      <w:r w:rsidRPr="004B471F">
        <w:rPr>
          <w:rFonts w:ascii="Segoe UI" w:eastAsia="Calibri" w:hAnsi="Segoe UI" w:cs="Segoe UI"/>
          <w:kern w:val="0"/>
          <w:sz w:val="22"/>
          <w14:ligatures w14:val="none"/>
        </w:rPr>
        <w:t xml:space="preserve"> recognises that there are circumstances where it is appropriate and necessary for staff to use reasonable force to achieve these aims and states that schools should </w:t>
      </w:r>
      <w:r w:rsidRPr="004B471F">
        <w:rPr>
          <w:rFonts w:ascii="Segoe UI" w:eastAsia="Calibri" w:hAnsi="Segoe UI" w:cs="Segoe UI"/>
          <w:b/>
          <w:bCs/>
          <w:kern w:val="0"/>
          <w:sz w:val="22"/>
          <w14:ligatures w14:val="none"/>
        </w:rPr>
        <w:t>not</w:t>
      </w:r>
      <w:r w:rsidRPr="004B471F">
        <w:rPr>
          <w:rFonts w:ascii="Segoe UI" w:eastAsia="Calibri" w:hAnsi="Segoe UI" w:cs="Segoe UI"/>
          <w:kern w:val="0"/>
          <w:sz w:val="22"/>
          <w14:ligatures w14:val="none"/>
        </w:rPr>
        <w:t xml:space="preserve"> have a no contact policy as this can put staff and pupils at risk. </w:t>
      </w:r>
    </w:p>
    <w:p w14:paraId="02B6E8E7" w14:textId="77777777" w:rsidR="004B471F" w:rsidRPr="004B471F" w:rsidRDefault="004B471F" w:rsidP="004B471F">
      <w:pPr>
        <w:numPr>
          <w:ilvl w:val="12"/>
          <w:numId w:val="0"/>
        </w:numPr>
        <w:spacing w:after="0" w:line="240" w:lineRule="auto"/>
        <w:jc w:val="both"/>
        <w:rPr>
          <w:rFonts w:ascii="Segoe UI" w:eastAsia="Calibri" w:hAnsi="Segoe UI" w:cs="Segoe UI"/>
          <w:kern w:val="0"/>
          <w:sz w:val="22"/>
          <w14:ligatures w14:val="none"/>
        </w:rPr>
      </w:pPr>
    </w:p>
    <w:p w14:paraId="3E1184A4" w14:textId="77777777" w:rsidR="004B471F" w:rsidRPr="004B471F" w:rsidRDefault="004B471F" w:rsidP="00091F17">
      <w:pPr>
        <w:pStyle w:val="Heading1"/>
        <w:rPr>
          <w:rFonts w:eastAsia="Calibri"/>
        </w:rPr>
      </w:pPr>
      <w:bookmarkStart w:id="2" w:name="_Toc223512032"/>
      <w:r w:rsidRPr="004B471F">
        <w:rPr>
          <w:rFonts w:eastAsia="Calibri"/>
        </w:rPr>
        <w:t>Our core statement</w:t>
      </w:r>
      <w:bookmarkEnd w:id="2"/>
      <w:r w:rsidRPr="004B471F">
        <w:rPr>
          <w:rFonts w:eastAsia="Calibri"/>
        </w:rPr>
        <w:t xml:space="preserve"> </w:t>
      </w:r>
    </w:p>
    <w:p w14:paraId="411A4D30" w14:textId="77777777" w:rsidR="004B471F" w:rsidRPr="004B471F" w:rsidRDefault="004B471F" w:rsidP="004B471F">
      <w:pPr>
        <w:numPr>
          <w:ilvl w:val="12"/>
          <w:numId w:val="0"/>
        </w:numPr>
        <w:spacing w:after="0" w:line="240" w:lineRule="auto"/>
        <w:jc w:val="both"/>
        <w:rPr>
          <w:rFonts w:ascii="Segoe UI" w:eastAsia="Calibri" w:hAnsi="Segoe UI" w:cs="Segoe UI"/>
          <w:kern w:val="0"/>
          <w:sz w:val="22"/>
          <w14:ligatures w14:val="none"/>
        </w:rPr>
      </w:pPr>
    </w:p>
    <w:p w14:paraId="29101177" w14:textId="77777777" w:rsidR="004B471F" w:rsidRPr="004B471F" w:rsidRDefault="004B471F" w:rsidP="004B471F">
      <w:pPr>
        <w:numPr>
          <w:ilvl w:val="12"/>
          <w:numId w:val="0"/>
        </w:numPr>
        <w:spacing w:after="0" w:line="240" w:lineRule="auto"/>
        <w:jc w:val="both"/>
        <w:rPr>
          <w:rFonts w:ascii="Segoe UI" w:eastAsia="Calibri" w:hAnsi="Segoe UI" w:cs="Segoe UI"/>
          <w:kern w:val="0"/>
          <w:sz w:val="22"/>
          <w14:ligatures w14:val="none"/>
        </w:rPr>
      </w:pPr>
      <w:r w:rsidRPr="004B471F">
        <w:rPr>
          <w:rFonts w:ascii="Segoe UI" w:eastAsia="Calibri" w:hAnsi="Segoe UI" w:cs="Segoe UI"/>
          <w:kern w:val="0"/>
          <w:sz w:val="22"/>
          <w14:ligatures w14:val="none"/>
        </w:rPr>
        <w:t xml:space="preserve">At Gloucester House, we are committed to maintaining a safe, supportive, and nurturing environment for all our pupils, who all have significant social, emotional, and mental health needs. </w:t>
      </w:r>
    </w:p>
    <w:p w14:paraId="687AD2B4" w14:textId="77777777" w:rsidR="004B471F" w:rsidRPr="004B471F" w:rsidRDefault="004B471F" w:rsidP="004B471F">
      <w:pPr>
        <w:numPr>
          <w:ilvl w:val="12"/>
          <w:numId w:val="0"/>
        </w:numPr>
        <w:spacing w:after="0" w:line="240" w:lineRule="auto"/>
        <w:jc w:val="both"/>
        <w:rPr>
          <w:rFonts w:ascii="Segoe UI" w:eastAsia="Calibri" w:hAnsi="Segoe UI" w:cs="Segoe UI"/>
          <w:kern w:val="0"/>
          <w:sz w:val="22"/>
          <w14:ligatures w14:val="none"/>
        </w:rPr>
      </w:pPr>
    </w:p>
    <w:p w14:paraId="4AF22060" w14:textId="77777777" w:rsidR="004B471F" w:rsidRPr="004B471F" w:rsidRDefault="004B471F" w:rsidP="004B471F">
      <w:pPr>
        <w:numPr>
          <w:ilvl w:val="12"/>
          <w:numId w:val="0"/>
        </w:numPr>
        <w:spacing w:after="0" w:line="240" w:lineRule="auto"/>
        <w:jc w:val="both"/>
        <w:rPr>
          <w:rFonts w:ascii="Segoe UI" w:eastAsia="Calibri" w:hAnsi="Segoe UI" w:cs="Segoe UI"/>
          <w:kern w:val="0"/>
          <w:sz w:val="22"/>
          <w14:ligatures w14:val="none"/>
        </w:rPr>
      </w:pPr>
      <w:r w:rsidRPr="004B471F">
        <w:rPr>
          <w:rFonts w:ascii="Segoe UI" w:eastAsia="Calibri" w:hAnsi="Segoe UI" w:cs="Segoe UI"/>
          <w:kern w:val="0"/>
          <w:sz w:val="22"/>
          <w14:ligatures w14:val="none"/>
        </w:rPr>
        <w:t>All our staff are trained in Team Teach, a positive behaviour management approach that focuses on de-escalation and, where necessary, safe and appropriate physical intervention. Staff use these strategies within a wider therapeutic framework that promotes emotional regulation, trust, and consistency.</w:t>
      </w:r>
    </w:p>
    <w:p w14:paraId="45D0ECAC" w14:textId="77777777" w:rsidR="004B471F" w:rsidRPr="004B471F" w:rsidRDefault="004B471F" w:rsidP="004B471F">
      <w:pPr>
        <w:numPr>
          <w:ilvl w:val="12"/>
          <w:numId w:val="0"/>
        </w:numPr>
        <w:spacing w:after="0" w:line="240" w:lineRule="auto"/>
        <w:jc w:val="both"/>
        <w:rPr>
          <w:rFonts w:ascii="Segoe UI" w:eastAsia="Calibri" w:hAnsi="Segoe UI" w:cs="Segoe UI"/>
          <w:kern w:val="0"/>
          <w:sz w:val="22"/>
          <w14:ligatures w14:val="none"/>
        </w:rPr>
      </w:pPr>
    </w:p>
    <w:p w14:paraId="7B146E9A" w14:textId="77777777" w:rsidR="004B471F" w:rsidRPr="004B471F" w:rsidRDefault="004B471F" w:rsidP="004B471F">
      <w:pPr>
        <w:numPr>
          <w:ilvl w:val="12"/>
          <w:numId w:val="0"/>
        </w:numPr>
        <w:spacing w:after="0" w:line="240" w:lineRule="auto"/>
        <w:jc w:val="both"/>
        <w:rPr>
          <w:rFonts w:ascii="Segoe UI" w:eastAsia="Calibri" w:hAnsi="Segoe UI" w:cs="Segoe UI"/>
          <w:kern w:val="0"/>
          <w:sz w:val="22"/>
          <w14:ligatures w14:val="none"/>
        </w:rPr>
      </w:pPr>
      <w:r w:rsidRPr="004B471F">
        <w:rPr>
          <w:rFonts w:ascii="Segoe UI" w:eastAsia="Calibri" w:hAnsi="Segoe UI" w:cs="Segoe UI"/>
          <w:kern w:val="0"/>
          <w:sz w:val="22"/>
          <w14:ligatures w14:val="none"/>
        </w:rPr>
        <w:t>Physical intervention and restraint are only ever used as a last resort, when de-escalation strategies—rooted in relational practice and trauma-informed approaches—have not succeeded, and there is an immediate risk of serious harm to the pupil, to others, or of substantial damage to property. Physical intervention may also be used to address serious classroom disruption where there is no other viable alternative to maintain safety and order.</w:t>
      </w:r>
    </w:p>
    <w:p w14:paraId="59E40E44" w14:textId="77777777" w:rsidR="004B471F" w:rsidRPr="004B471F" w:rsidRDefault="004B471F" w:rsidP="004B471F">
      <w:pPr>
        <w:numPr>
          <w:ilvl w:val="12"/>
          <w:numId w:val="0"/>
        </w:numPr>
        <w:spacing w:after="0" w:line="240" w:lineRule="auto"/>
        <w:jc w:val="both"/>
        <w:rPr>
          <w:rFonts w:ascii="Segoe UI" w:eastAsia="Calibri" w:hAnsi="Segoe UI" w:cs="Segoe UI"/>
          <w:kern w:val="0"/>
          <w:sz w:val="22"/>
          <w14:ligatures w14:val="none"/>
        </w:rPr>
      </w:pPr>
    </w:p>
    <w:p w14:paraId="1D043E84" w14:textId="77777777" w:rsidR="004B471F" w:rsidRPr="004B471F" w:rsidRDefault="004B471F" w:rsidP="004B471F">
      <w:pPr>
        <w:numPr>
          <w:ilvl w:val="12"/>
          <w:numId w:val="0"/>
        </w:numPr>
        <w:spacing w:after="0" w:line="240" w:lineRule="auto"/>
        <w:jc w:val="both"/>
        <w:rPr>
          <w:rFonts w:ascii="Segoe UI" w:eastAsia="Calibri" w:hAnsi="Segoe UI" w:cs="Segoe UI"/>
          <w:kern w:val="0"/>
          <w:sz w:val="22"/>
          <w14:ligatures w14:val="none"/>
        </w:rPr>
      </w:pPr>
      <w:r w:rsidRPr="004B471F">
        <w:rPr>
          <w:rFonts w:ascii="Segoe UI" w:eastAsia="Calibri" w:hAnsi="Segoe UI" w:cs="Segoe UI"/>
          <w:kern w:val="0"/>
          <w:sz w:val="22"/>
          <w14:ligatures w14:val="none"/>
        </w:rPr>
        <w:t>All decisions to use physical intervention must be made using sound professional judgement. Any physical intervention must always be reasonable, proportionate, and necessary given the circumstances, and carried out in a manner that prioritises the safety, dignity, and emotional wellbeing of the pupil involved.</w:t>
      </w:r>
    </w:p>
    <w:p w14:paraId="46DF1270" w14:textId="77777777" w:rsidR="004B471F" w:rsidRPr="004B471F" w:rsidRDefault="004B471F" w:rsidP="004B471F">
      <w:pPr>
        <w:numPr>
          <w:ilvl w:val="12"/>
          <w:numId w:val="0"/>
        </w:numPr>
        <w:spacing w:after="0" w:line="240" w:lineRule="auto"/>
        <w:jc w:val="both"/>
        <w:rPr>
          <w:rFonts w:ascii="Segoe UI" w:eastAsia="Calibri" w:hAnsi="Segoe UI" w:cs="Segoe UI"/>
          <w:kern w:val="0"/>
          <w:sz w:val="22"/>
          <w14:ligatures w14:val="none"/>
        </w:rPr>
      </w:pPr>
    </w:p>
    <w:p w14:paraId="76D32D46" w14:textId="06C19EE4" w:rsidR="004B471F" w:rsidRPr="004B471F" w:rsidRDefault="004B471F" w:rsidP="004B471F">
      <w:pPr>
        <w:numPr>
          <w:ilvl w:val="12"/>
          <w:numId w:val="0"/>
        </w:numPr>
        <w:spacing w:after="0" w:line="240" w:lineRule="auto"/>
        <w:jc w:val="both"/>
        <w:rPr>
          <w:rFonts w:ascii="Segoe UI" w:eastAsia="Calibri" w:hAnsi="Segoe UI" w:cs="Segoe UI"/>
          <w:kern w:val="0"/>
          <w:sz w:val="22"/>
          <w14:ligatures w14:val="none"/>
        </w:rPr>
      </w:pPr>
      <w:r w:rsidRPr="004B471F">
        <w:rPr>
          <w:rFonts w:ascii="Segoe UI" w:eastAsia="Calibri" w:hAnsi="Segoe UI" w:cs="Segoe UI"/>
          <w:kern w:val="0"/>
          <w:sz w:val="22"/>
          <w14:ligatures w14:val="none"/>
        </w:rPr>
        <w:t>Where a physical intervention occurs, staff must complete a detailed incident record</w:t>
      </w:r>
      <w:r w:rsidR="00D66E7E">
        <w:rPr>
          <w:rFonts w:ascii="Segoe UI" w:eastAsia="Calibri" w:hAnsi="Segoe UI" w:cs="Segoe UI"/>
          <w:kern w:val="0"/>
          <w:sz w:val="22"/>
          <w14:ligatures w14:val="none"/>
        </w:rPr>
        <w:t xml:space="preserve"> on Radar</w:t>
      </w:r>
      <w:r w:rsidRPr="004B471F">
        <w:rPr>
          <w:rFonts w:ascii="Segoe UI" w:eastAsia="Calibri" w:hAnsi="Segoe UI" w:cs="Segoe UI"/>
          <w:kern w:val="0"/>
          <w:sz w:val="22"/>
          <w14:ligatures w14:val="none"/>
        </w:rPr>
        <w:t xml:space="preserve"> before the end of the school day, including the context of the situation, the techniques used, and any injuries sustained. Parents/carers must be informed on the same day, with a clear and sensitive explanation of the incident and the rationale behind the intervention.</w:t>
      </w:r>
    </w:p>
    <w:p w14:paraId="1E7CC76D" w14:textId="77777777" w:rsidR="004B471F" w:rsidRPr="004B471F" w:rsidRDefault="004B471F" w:rsidP="004B471F">
      <w:pPr>
        <w:numPr>
          <w:ilvl w:val="12"/>
          <w:numId w:val="0"/>
        </w:numPr>
        <w:spacing w:after="0" w:line="240" w:lineRule="auto"/>
        <w:jc w:val="both"/>
        <w:rPr>
          <w:rFonts w:ascii="Segoe UI" w:eastAsia="Calibri" w:hAnsi="Segoe UI" w:cs="Segoe UI"/>
          <w:kern w:val="0"/>
          <w:sz w:val="22"/>
          <w14:ligatures w14:val="none"/>
        </w:rPr>
      </w:pPr>
    </w:p>
    <w:p w14:paraId="33FB50C7" w14:textId="77777777" w:rsidR="004B471F" w:rsidRPr="004B471F" w:rsidRDefault="004B471F" w:rsidP="004B471F">
      <w:pPr>
        <w:numPr>
          <w:ilvl w:val="12"/>
          <w:numId w:val="0"/>
        </w:numPr>
        <w:spacing w:after="0" w:line="240" w:lineRule="auto"/>
        <w:jc w:val="both"/>
        <w:rPr>
          <w:rFonts w:ascii="Segoe UI" w:eastAsia="Calibri" w:hAnsi="Segoe UI" w:cs="Segoe UI"/>
          <w:kern w:val="0"/>
          <w:sz w:val="22"/>
          <w14:ligatures w14:val="none"/>
        </w:rPr>
      </w:pPr>
    </w:p>
    <w:p w14:paraId="4B56B444" w14:textId="77777777" w:rsidR="004B471F" w:rsidRPr="004B471F" w:rsidRDefault="004B471F" w:rsidP="004B471F">
      <w:pPr>
        <w:numPr>
          <w:ilvl w:val="12"/>
          <w:numId w:val="0"/>
        </w:numPr>
        <w:spacing w:after="0" w:line="240" w:lineRule="auto"/>
        <w:jc w:val="both"/>
        <w:rPr>
          <w:rFonts w:ascii="Segoe UI" w:eastAsia="Calibri" w:hAnsi="Segoe UI" w:cs="Segoe UI"/>
          <w:kern w:val="0"/>
          <w:sz w:val="22"/>
          <w14:ligatures w14:val="none"/>
        </w:rPr>
      </w:pPr>
    </w:p>
    <w:p w14:paraId="584E639A" w14:textId="77777777" w:rsidR="004B471F" w:rsidRPr="004B471F" w:rsidRDefault="004B471F" w:rsidP="004B471F">
      <w:pPr>
        <w:numPr>
          <w:ilvl w:val="12"/>
          <w:numId w:val="0"/>
        </w:numPr>
        <w:spacing w:after="0" w:line="240" w:lineRule="auto"/>
        <w:jc w:val="both"/>
        <w:rPr>
          <w:rFonts w:ascii="Segoe UI" w:eastAsia="Calibri" w:hAnsi="Segoe UI" w:cs="Segoe UI"/>
          <w:kern w:val="0"/>
          <w:sz w:val="22"/>
          <w14:ligatures w14:val="none"/>
        </w:rPr>
      </w:pPr>
    </w:p>
    <w:p w14:paraId="524FEF0C" w14:textId="77777777" w:rsidR="004B471F" w:rsidRPr="004B471F" w:rsidRDefault="004B471F" w:rsidP="004B471F">
      <w:pPr>
        <w:numPr>
          <w:ilvl w:val="12"/>
          <w:numId w:val="0"/>
        </w:numPr>
        <w:spacing w:after="0" w:line="240" w:lineRule="auto"/>
        <w:jc w:val="both"/>
        <w:rPr>
          <w:rFonts w:ascii="Segoe UI" w:eastAsia="Calibri" w:hAnsi="Segoe UI" w:cs="Segoe UI"/>
          <w:kern w:val="0"/>
          <w:sz w:val="22"/>
          <w14:ligatures w14:val="none"/>
        </w:rPr>
      </w:pPr>
    </w:p>
    <w:p w14:paraId="5F9292F9" w14:textId="77777777" w:rsidR="004B471F" w:rsidRDefault="004B471F" w:rsidP="004B471F">
      <w:pPr>
        <w:numPr>
          <w:ilvl w:val="12"/>
          <w:numId w:val="0"/>
        </w:numPr>
        <w:spacing w:after="0" w:line="240" w:lineRule="auto"/>
        <w:jc w:val="both"/>
        <w:rPr>
          <w:rFonts w:ascii="Segoe UI" w:eastAsia="Calibri" w:hAnsi="Segoe UI" w:cs="Segoe UI"/>
          <w:kern w:val="0"/>
          <w:sz w:val="22"/>
          <w14:ligatures w14:val="none"/>
        </w:rPr>
      </w:pPr>
    </w:p>
    <w:p w14:paraId="10DB203A" w14:textId="77777777" w:rsidR="00D66E7E" w:rsidRPr="004B471F" w:rsidRDefault="00D66E7E" w:rsidP="004B471F">
      <w:pPr>
        <w:numPr>
          <w:ilvl w:val="12"/>
          <w:numId w:val="0"/>
        </w:numPr>
        <w:spacing w:after="0" w:line="240" w:lineRule="auto"/>
        <w:jc w:val="both"/>
        <w:rPr>
          <w:rFonts w:ascii="Segoe UI" w:eastAsia="Calibri" w:hAnsi="Segoe UI" w:cs="Segoe UI"/>
          <w:kern w:val="0"/>
          <w:sz w:val="22"/>
          <w14:ligatures w14:val="none"/>
        </w:rPr>
      </w:pPr>
    </w:p>
    <w:p w14:paraId="151D3EB7" w14:textId="77777777" w:rsidR="004B471F" w:rsidRPr="004B471F" w:rsidRDefault="004B471F" w:rsidP="004B471F">
      <w:pPr>
        <w:numPr>
          <w:ilvl w:val="12"/>
          <w:numId w:val="0"/>
        </w:numPr>
        <w:spacing w:after="0" w:line="240" w:lineRule="auto"/>
        <w:jc w:val="both"/>
        <w:rPr>
          <w:rFonts w:ascii="Segoe UI" w:eastAsia="Calibri" w:hAnsi="Segoe UI" w:cs="Segoe UI"/>
          <w:kern w:val="0"/>
          <w:sz w:val="22"/>
          <w14:ligatures w14:val="none"/>
        </w:rPr>
      </w:pPr>
    </w:p>
    <w:p w14:paraId="1DFBA74F" w14:textId="77777777" w:rsidR="004B471F" w:rsidRPr="004B471F" w:rsidRDefault="004B471F" w:rsidP="00091F17">
      <w:pPr>
        <w:pStyle w:val="Heading1"/>
        <w:rPr>
          <w:rFonts w:eastAsia="Calibri"/>
        </w:rPr>
      </w:pPr>
      <w:bookmarkStart w:id="3" w:name="_Toc223512033"/>
      <w:r w:rsidRPr="004B471F">
        <w:rPr>
          <w:rFonts w:eastAsia="Calibri"/>
        </w:rPr>
        <w:t>Definitions</w:t>
      </w:r>
      <w:bookmarkEnd w:id="3"/>
    </w:p>
    <w:p w14:paraId="5A4E3759" w14:textId="77777777" w:rsidR="004B471F" w:rsidRPr="004B471F" w:rsidRDefault="004B471F" w:rsidP="004B471F">
      <w:pPr>
        <w:numPr>
          <w:ilvl w:val="12"/>
          <w:numId w:val="0"/>
        </w:numPr>
        <w:spacing w:after="0" w:line="240" w:lineRule="auto"/>
        <w:jc w:val="both"/>
        <w:rPr>
          <w:rFonts w:ascii="Segoe UI" w:eastAsia="Calibri" w:hAnsi="Segoe UI" w:cs="Segoe UI"/>
          <w:kern w:val="0"/>
          <w:sz w:val="22"/>
          <w14:ligatures w14:val="none"/>
        </w:rPr>
      </w:pPr>
    </w:p>
    <w:p w14:paraId="05AE2D46" w14:textId="48369C3F" w:rsidR="004B471F" w:rsidRPr="004B471F" w:rsidRDefault="004B471F" w:rsidP="004B471F">
      <w:pPr>
        <w:numPr>
          <w:ilvl w:val="12"/>
          <w:numId w:val="0"/>
        </w:numPr>
        <w:spacing w:after="0" w:line="240" w:lineRule="auto"/>
        <w:jc w:val="both"/>
        <w:rPr>
          <w:rFonts w:ascii="Segoe UI" w:eastAsia="Calibri" w:hAnsi="Segoe UI" w:cs="Segoe UI"/>
          <w:kern w:val="0"/>
          <w:sz w:val="22"/>
          <w14:ligatures w14:val="none"/>
        </w:rPr>
      </w:pPr>
      <w:bookmarkStart w:id="4" w:name="_Toc223512034"/>
      <w:r w:rsidRPr="00091F17">
        <w:rPr>
          <w:rStyle w:val="Heading2Char"/>
        </w:rPr>
        <w:t>Physical Interventions (Holds):</w:t>
      </w:r>
      <w:bookmarkEnd w:id="4"/>
      <w:r w:rsidRPr="004B471F">
        <w:rPr>
          <w:rFonts w:ascii="Segoe UI" w:eastAsia="Calibri" w:hAnsi="Segoe UI" w:cs="Segoe UI"/>
          <w:kern w:val="0"/>
          <w:sz w:val="22"/>
          <w14:ligatures w14:val="none"/>
        </w:rPr>
        <w:t xml:space="preserve"> These are devised to allow staff to be strong in presence but gentle with their touch. The principles of biomechanics are part of all physical interventions to reduce reliance on power and strength. </w:t>
      </w:r>
    </w:p>
    <w:p w14:paraId="060B850A" w14:textId="77777777" w:rsidR="004B471F" w:rsidRPr="004B471F" w:rsidRDefault="004B471F" w:rsidP="004B471F">
      <w:pPr>
        <w:numPr>
          <w:ilvl w:val="12"/>
          <w:numId w:val="0"/>
        </w:numPr>
        <w:spacing w:after="0" w:line="240" w:lineRule="auto"/>
        <w:jc w:val="both"/>
        <w:rPr>
          <w:rFonts w:ascii="Segoe UI" w:eastAsia="Calibri" w:hAnsi="Segoe UI" w:cs="Segoe UI"/>
          <w:kern w:val="0"/>
          <w:sz w:val="22"/>
          <w14:ligatures w14:val="none"/>
        </w:rPr>
      </w:pPr>
    </w:p>
    <w:p w14:paraId="02FB835D" w14:textId="77777777" w:rsidR="004B471F" w:rsidRPr="004B471F" w:rsidRDefault="004B471F" w:rsidP="004B471F">
      <w:pPr>
        <w:numPr>
          <w:ilvl w:val="12"/>
          <w:numId w:val="0"/>
        </w:numPr>
        <w:spacing w:after="0" w:line="240" w:lineRule="auto"/>
        <w:jc w:val="both"/>
        <w:rPr>
          <w:rFonts w:ascii="Segoe UI" w:eastAsia="Calibri" w:hAnsi="Segoe UI" w:cs="Segoe UI"/>
          <w:kern w:val="0"/>
          <w:sz w:val="22"/>
          <w14:ligatures w14:val="none"/>
        </w:rPr>
      </w:pPr>
      <w:bookmarkStart w:id="5" w:name="_Toc223512035"/>
      <w:r w:rsidRPr="00091F17">
        <w:rPr>
          <w:rStyle w:val="Heading2Char"/>
        </w:rPr>
        <w:t>Guides:</w:t>
      </w:r>
      <w:bookmarkEnd w:id="5"/>
      <w:r w:rsidRPr="004B471F">
        <w:rPr>
          <w:rFonts w:ascii="Segoe UI" w:eastAsia="Calibri" w:hAnsi="Segoe UI" w:cs="Segoe UI"/>
          <w:kern w:val="0"/>
          <w:sz w:val="22"/>
          <w14:ligatures w14:val="none"/>
        </w:rPr>
        <w:t xml:space="preserve"> The positive application of reasonable force to overcome minimal resistance promoting and encouraging a person’s free movement.</w:t>
      </w:r>
    </w:p>
    <w:p w14:paraId="05EB3924" w14:textId="77777777" w:rsidR="004B471F" w:rsidRPr="004B471F" w:rsidRDefault="004B471F" w:rsidP="004B471F">
      <w:pPr>
        <w:numPr>
          <w:ilvl w:val="12"/>
          <w:numId w:val="0"/>
        </w:numPr>
        <w:spacing w:after="0" w:line="240" w:lineRule="auto"/>
        <w:jc w:val="both"/>
        <w:rPr>
          <w:rFonts w:ascii="Segoe UI" w:eastAsia="Calibri" w:hAnsi="Segoe UI" w:cs="Segoe UI"/>
          <w:kern w:val="0"/>
          <w:sz w:val="22"/>
          <w14:ligatures w14:val="none"/>
        </w:rPr>
      </w:pPr>
    </w:p>
    <w:p w14:paraId="2BFBCFF5" w14:textId="75844CA3" w:rsidR="004B471F" w:rsidRPr="004B471F" w:rsidRDefault="004B471F" w:rsidP="004B471F">
      <w:pPr>
        <w:numPr>
          <w:ilvl w:val="12"/>
          <w:numId w:val="0"/>
        </w:numPr>
        <w:spacing w:after="0" w:line="240" w:lineRule="auto"/>
        <w:jc w:val="both"/>
        <w:rPr>
          <w:rFonts w:ascii="Segoe UI" w:eastAsia="Calibri" w:hAnsi="Segoe UI" w:cs="Segoe UI"/>
          <w:kern w:val="0"/>
          <w:sz w:val="22"/>
          <w14:ligatures w14:val="none"/>
        </w:rPr>
      </w:pPr>
      <w:bookmarkStart w:id="6" w:name="_Toc223512036"/>
      <w:r w:rsidRPr="00091F17">
        <w:rPr>
          <w:rStyle w:val="Heading2Char"/>
        </w:rPr>
        <w:t>Restraints:</w:t>
      </w:r>
      <w:bookmarkEnd w:id="6"/>
      <w:r w:rsidRPr="004B471F">
        <w:rPr>
          <w:rFonts w:ascii="Segoe UI" w:eastAsia="Calibri" w:hAnsi="Segoe UI" w:cs="Segoe UI"/>
          <w:kern w:val="0"/>
          <w:sz w:val="22"/>
          <w14:ligatures w14:val="none"/>
        </w:rPr>
        <w:t xml:space="preserve"> The positive application of force to overcome rigorous resistance; completely directing, deciding and controlling a person’s free movement in order to keep people safe. Physical intervention, resulting in restraint can be both exhausting and a distressing experience for </w:t>
      </w:r>
      <w:r w:rsidR="00F112A1">
        <w:rPr>
          <w:rFonts w:ascii="Segoe UI" w:eastAsia="Calibri" w:hAnsi="Segoe UI" w:cs="Segoe UI"/>
          <w:kern w:val="0"/>
          <w:sz w:val="22"/>
          <w14:ligatures w14:val="none"/>
        </w:rPr>
        <w:t>pupil</w:t>
      </w:r>
      <w:r w:rsidRPr="004B471F">
        <w:rPr>
          <w:rFonts w:ascii="Segoe UI" w:eastAsia="Calibri" w:hAnsi="Segoe UI" w:cs="Segoe UI"/>
          <w:kern w:val="0"/>
          <w:sz w:val="22"/>
          <w14:ligatures w14:val="none"/>
        </w:rPr>
        <w:t xml:space="preserve"> and staff. Staff and </w:t>
      </w:r>
      <w:r w:rsidR="00541A47">
        <w:rPr>
          <w:rFonts w:ascii="Segoe UI" w:eastAsia="Calibri" w:hAnsi="Segoe UI" w:cs="Segoe UI"/>
          <w:kern w:val="0"/>
          <w:sz w:val="22"/>
          <w14:ligatures w14:val="none"/>
        </w:rPr>
        <w:t>pupil</w:t>
      </w:r>
      <w:r w:rsidRPr="004B471F">
        <w:rPr>
          <w:rFonts w:ascii="Segoe UI" w:eastAsia="Calibri" w:hAnsi="Segoe UI" w:cs="Segoe UI"/>
          <w:kern w:val="0"/>
          <w:sz w:val="22"/>
          <w14:ligatures w14:val="none"/>
        </w:rPr>
        <w:t xml:space="preserve"> are provided with support to allow for recovery, reflection</w:t>
      </w:r>
      <w:r w:rsidR="003E66CC">
        <w:rPr>
          <w:rFonts w:ascii="Segoe UI" w:eastAsia="Calibri" w:hAnsi="Segoe UI" w:cs="Segoe UI"/>
          <w:kern w:val="0"/>
          <w:sz w:val="22"/>
          <w14:ligatures w14:val="none"/>
        </w:rPr>
        <w:t xml:space="preserve"> and repair</w:t>
      </w:r>
      <w:r w:rsidRPr="004B471F">
        <w:rPr>
          <w:rFonts w:ascii="Segoe UI" w:eastAsia="Calibri" w:hAnsi="Segoe UI" w:cs="Segoe UI"/>
          <w:kern w:val="0"/>
          <w:sz w:val="22"/>
          <w14:ligatures w14:val="none"/>
        </w:rPr>
        <w:t xml:space="preserve">.  </w:t>
      </w:r>
    </w:p>
    <w:p w14:paraId="7665A51C" w14:textId="77777777" w:rsidR="004B471F" w:rsidRPr="004B471F" w:rsidRDefault="004B471F" w:rsidP="004B471F">
      <w:pPr>
        <w:numPr>
          <w:ilvl w:val="12"/>
          <w:numId w:val="0"/>
        </w:numPr>
        <w:spacing w:after="0" w:line="240" w:lineRule="auto"/>
        <w:jc w:val="both"/>
        <w:rPr>
          <w:rFonts w:ascii="Segoe UI" w:eastAsia="Calibri" w:hAnsi="Segoe UI" w:cs="Segoe UI"/>
          <w:kern w:val="0"/>
          <w:sz w:val="22"/>
          <w14:ligatures w14:val="none"/>
        </w:rPr>
      </w:pPr>
    </w:p>
    <w:p w14:paraId="347C2031" w14:textId="2B93D5E2" w:rsidR="004B471F" w:rsidRPr="004B471F" w:rsidRDefault="004B471F" w:rsidP="004B471F">
      <w:pPr>
        <w:numPr>
          <w:ilvl w:val="12"/>
          <w:numId w:val="0"/>
        </w:numPr>
        <w:spacing w:after="0" w:line="240" w:lineRule="auto"/>
        <w:jc w:val="both"/>
        <w:rPr>
          <w:rFonts w:ascii="Segoe UI" w:eastAsia="Calibri" w:hAnsi="Segoe UI" w:cs="Segoe UI"/>
          <w:kern w:val="0"/>
          <w:sz w:val="22"/>
          <w14:ligatures w14:val="none"/>
        </w:rPr>
      </w:pPr>
      <w:bookmarkStart w:id="7" w:name="_Toc223512037"/>
      <w:r w:rsidRPr="00091F17">
        <w:rPr>
          <w:rStyle w:val="Heading2Char"/>
        </w:rPr>
        <w:t>Contingent touch:</w:t>
      </w:r>
      <w:bookmarkEnd w:id="7"/>
      <w:r w:rsidRPr="004B471F">
        <w:rPr>
          <w:rFonts w:ascii="Segoe UI" w:eastAsia="Calibri" w:hAnsi="Segoe UI" w:cs="Segoe UI"/>
          <w:kern w:val="0"/>
          <w:sz w:val="22"/>
          <w14:ligatures w14:val="none"/>
        </w:rPr>
        <w:t xml:space="preserve"> Calming, reassuring, comforting contact</w:t>
      </w:r>
      <w:r w:rsidR="003E66CC">
        <w:rPr>
          <w:rFonts w:ascii="Segoe UI" w:eastAsia="Calibri" w:hAnsi="Segoe UI" w:cs="Segoe UI"/>
          <w:kern w:val="0"/>
          <w:sz w:val="22"/>
          <w14:ligatures w14:val="none"/>
        </w:rPr>
        <w:t>.</w:t>
      </w:r>
    </w:p>
    <w:p w14:paraId="18EBC129" w14:textId="77777777" w:rsidR="004B471F" w:rsidRPr="004B471F" w:rsidRDefault="004B471F" w:rsidP="004B471F">
      <w:pPr>
        <w:numPr>
          <w:ilvl w:val="12"/>
          <w:numId w:val="0"/>
        </w:numPr>
        <w:spacing w:after="0" w:line="240" w:lineRule="auto"/>
        <w:jc w:val="both"/>
        <w:rPr>
          <w:rFonts w:ascii="Segoe UI" w:eastAsia="Calibri" w:hAnsi="Segoe UI" w:cs="Segoe UI"/>
          <w:kern w:val="0"/>
          <w:sz w:val="22"/>
          <w14:ligatures w14:val="none"/>
        </w:rPr>
      </w:pPr>
    </w:p>
    <w:p w14:paraId="275DEEB4" w14:textId="77777777" w:rsidR="004B471F" w:rsidRPr="004B471F" w:rsidRDefault="004B471F" w:rsidP="004B471F">
      <w:pPr>
        <w:numPr>
          <w:ilvl w:val="12"/>
          <w:numId w:val="0"/>
        </w:numPr>
        <w:spacing w:after="0" w:line="240" w:lineRule="auto"/>
        <w:jc w:val="both"/>
        <w:rPr>
          <w:rFonts w:ascii="Segoe UI" w:eastAsia="Calibri" w:hAnsi="Segoe UI" w:cs="Segoe UI"/>
          <w:kern w:val="0"/>
          <w:sz w:val="28"/>
          <w:szCs w:val="28"/>
          <w14:ligatures w14:val="none"/>
        </w:rPr>
      </w:pPr>
    </w:p>
    <w:p w14:paraId="599B3AB1" w14:textId="77777777" w:rsidR="004B471F" w:rsidRPr="004B471F" w:rsidRDefault="004B471F" w:rsidP="00091F17">
      <w:pPr>
        <w:pStyle w:val="Heading1"/>
        <w:rPr>
          <w:rFonts w:eastAsia="Calibri"/>
        </w:rPr>
      </w:pPr>
      <w:bookmarkStart w:id="8" w:name="_Toc223512038"/>
      <w:r w:rsidRPr="004B471F">
        <w:rPr>
          <w:rFonts w:eastAsia="Calibri"/>
        </w:rPr>
        <w:t>Legal framework</w:t>
      </w:r>
      <w:bookmarkEnd w:id="8"/>
      <w:r w:rsidRPr="004B471F">
        <w:rPr>
          <w:rFonts w:eastAsia="Calibri"/>
        </w:rPr>
        <w:t xml:space="preserve"> </w:t>
      </w:r>
    </w:p>
    <w:p w14:paraId="33278732" w14:textId="77777777" w:rsidR="004B471F" w:rsidRPr="004B471F" w:rsidRDefault="004B471F" w:rsidP="004B471F">
      <w:pPr>
        <w:spacing w:after="0" w:line="240" w:lineRule="auto"/>
        <w:jc w:val="both"/>
        <w:rPr>
          <w:rFonts w:ascii="Segoe UI" w:eastAsia="Calibri" w:hAnsi="Segoe UI" w:cs="Segoe UI"/>
          <w:b/>
          <w:bCs/>
          <w:kern w:val="0"/>
          <w:sz w:val="22"/>
          <w14:ligatures w14:val="none"/>
        </w:rPr>
      </w:pPr>
    </w:p>
    <w:p w14:paraId="0E7A5C6A" w14:textId="77777777" w:rsidR="004B471F" w:rsidRPr="004B471F" w:rsidRDefault="004B471F" w:rsidP="004B471F">
      <w:pPr>
        <w:spacing w:after="0" w:line="240" w:lineRule="auto"/>
        <w:jc w:val="both"/>
        <w:rPr>
          <w:rFonts w:ascii="Segoe UI" w:eastAsia="Calibri" w:hAnsi="Segoe UI" w:cs="Segoe UI"/>
          <w:kern w:val="0"/>
          <w:sz w:val="22"/>
          <w14:ligatures w14:val="none"/>
        </w:rPr>
      </w:pPr>
      <w:r w:rsidRPr="004B471F">
        <w:rPr>
          <w:rFonts w:ascii="Segoe UI" w:eastAsia="Calibri" w:hAnsi="Segoe UI" w:cs="Segoe UI"/>
          <w:kern w:val="0"/>
          <w:sz w:val="22"/>
          <w14:ligatures w14:val="none"/>
        </w:rPr>
        <w:t xml:space="preserve">Section 93 of the Education and Inspections Act 2006 allows members of the school’s staff to use reasonable force in order to: </w:t>
      </w:r>
    </w:p>
    <w:p w14:paraId="0737FA6B" w14:textId="77777777" w:rsidR="004B471F" w:rsidRPr="004B471F" w:rsidRDefault="004B471F" w:rsidP="004B471F">
      <w:pPr>
        <w:spacing w:after="0" w:line="240" w:lineRule="auto"/>
        <w:jc w:val="both"/>
        <w:rPr>
          <w:rFonts w:ascii="Segoe UI" w:eastAsia="Calibri" w:hAnsi="Segoe UI" w:cs="Segoe UI"/>
          <w:kern w:val="0"/>
          <w:sz w:val="22"/>
          <w14:ligatures w14:val="none"/>
        </w:rPr>
      </w:pPr>
    </w:p>
    <w:p w14:paraId="098E9F49" w14:textId="180A30D5" w:rsidR="004B471F" w:rsidRPr="004B471F" w:rsidRDefault="004B471F" w:rsidP="004B471F">
      <w:pPr>
        <w:numPr>
          <w:ilvl w:val="0"/>
          <w:numId w:val="2"/>
        </w:numPr>
        <w:spacing w:after="0" w:line="240" w:lineRule="auto"/>
        <w:contextualSpacing/>
        <w:jc w:val="both"/>
        <w:rPr>
          <w:rFonts w:ascii="Segoe UI" w:eastAsia="Calibri" w:hAnsi="Segoe UI" w:cs="Segoe UI"/>
          <w:kern w:val="0"/>
          <w:sz w:val="22"/>
          <w14:ligatures w14:val="none"/>
        </w:rPr>
      </w:pPr>
      <w:r w:rsidRPr="004B471F">
        <w:rPr>
          <w:rFonts w:ascii="Segoe UI" w:eastAsia="Calibri" w:hAnsi="Segoe UI" w:cs="Segoe UI"/>
          <w:kern w:val="0"/>
          <w:sz w:val="22"/>
          <w14:ligatures w14:val="none"/>
        </w:rPr>
        <w:t>Prevent a pupil from hurting themselves and others</w:t>
      </w:r>
      <w:r w:rsidR="004619A9">
        <w:rPr>
          <w:rFonts w:ascii="Segoe UI" w:eastAsia="Calibri" w:hAnsi="Segoe UI" w:cs="Segoe UI"/>
          <w:kern w:val="0"/>
          <w:sz w:val="22"/>
          <w14:ligatures w14:val="none"/>
        </w:rPr>
        <w:t>.</w:t>
      </w:r>
    </w:p>
    <w:p w14:paraId="3F8160C7" w14:textId="5A00161F" w:rsidR="004B471F" w:rsidRPr="004B471F" w:rsidRDefault="004B471F" w:rsidP="004B471F">
      <w:pPr>
        <w:numPr>
          <w:ilvl w:val="0"/>
          <w:numId w:val="2"/>
        </w:numPr>
        <w:spacing w:after="0" w:line="240" w:lineRule="auto"/>
        <w:contextualSpacing/>
        <w:jc w:val="both"/>
        <w:rPr>
          <w:rFonts w:ascii="Segoe UI" w:eastAsia="Calibri" w:hAnsi="Segoe UI" w:cs="Segoe UI"/>
          <w:kern w:val="0"/>
          <w:sz w:val="22"/>
          <w14:ligatures w14:val="none"/>
        </w:rPr>
      </w:pPr>
      <w:r w:rsidRPr="004B471F">
        <w:rPr>
          <w:rFonts w:ascii="Segoe UI" w:eastAsia="Calibri" w:hAnsi="Segoe UI" w:cs="Segoe UI"/>
          <w:kern w:val="0"/>
          <w:sz w:val="22"/>
          <w14:ligatures w14:val="none"/>
        </w:rPr>
        <w:t>Prevent a pupil from causing serious damage to property</w:t>
      </w:r>
      <w:r w:rsidR="004619A9">
        <w:rPr>
          <w:rFonts w:ascii="Segoe UI" w:eastAsia="Calibri" w:hAnsi="Segoe UI" w:cs="Segoe UI"/>
          <w:kern w:val="0"/>
          <w:sz w:val="22"/>
          <w14:ligatures w14:val="none"/>
        </w:rPr>
        <w:t>.</w:t>
      </w:r>
    </w:p>
    <w:p w14:paraId="616A810A" w14:textId="505D8CAF" w:rsidR="004B471F" w:rsidRPr="004B471F" w:rsidRDefault="004B471F" w:rsidP="004B471F">
      <w:pPr>
        <w:numPr>
          <w:ilvl w:val="0"/>
          <w:numId w:val="2"/>
        </w:numPr>
        <w:spacing w:after="0" w:line="240" w:lineRule="auto"/>
        <w:contextualSpacing/>
        <w:jc w:val="both"/>
        <w:rPr>
          <w:rFonts w:ascii="Segoe UI" w:eastAsia="Calibri" w:hAnsi="Segoe UI" w:cs="Segoe UI"/>
          <w:kern w:val="0"/>
          <w:sz w:val="22"/>
          <w14:ligatures w14:val="none"/>
        </w:rPr>
      </w:pPr>
      <w:r w:rsidRPr="004B471F">
        <w:rPr>
          <w:rFonts w:ascii="Segoe UI" w:eastAsia="Calibri" w:hAnsi="Segoe UI" w:cs="Segoe UI"/>
          <w:kern w:val="0"/>
          <w:sz w:val="22"/>
          <w14:ligatures w14:val="none"/>
        </w:rPr>
        <w:t>Remove a disruptive pupil from a classroom</w:t>
      </w:r>
      <w:r w:rsidR="004619A9">
        <w:rPr>
          <w:rFonts w:ascii="Segoe UI" w:eastAsia="Calibri" w:hAnsi="Segoe UI" w:cs="Segoe UI"/>
          <w:kern w:val="0"/>
          <w:sz w:val="22"/>
          <w14:ligatures w14:val="none"/>
        </w:rPr>
        <w:t>.</w:t>
      </w:r>
    </w:p>
    <w:p w14:paraId="4DE5592A" w14:textId="77777777" w:rsidR="004B471F" w:rsidRPr="004B471F" w:rsidRDefault="004B471F" w:rsidP="004B471F">
      <w:pPr>
        <w:numPr>
          <w:ilvl w:val="0"/>
          <w:numId w:val="2"/>
        </w:numPr>
        <w:spacing w:after="0" w:line="240" w:lineRule="auto"/>
        <w:contextualSpacing/>
        <w:jc w:val="both"/>
        <w:rPr>
          <w:rFonts w:ascii="Segoe UI" w:eastAsia="Calibri" w:hAnsi="Segoe UI" w:cs="Segoe UI"/>
          <w:kern w:val="0"/>
          <w:sz w:val="22"/>
          <w14:ligatures w14:val="none"/>
        </w:rPr>
      </w:pPr>
      <w:r w:rsidRPr="004B471F">
        <w:rPr>
          <w:rFonts w:ascii="Segoe UI" w:eastAsia="Calibri" w:hAnsi="Segoe UI" w:cs="Segoe UI"/>
          <w:kern w:val="0"/>
          <w:sz w:val="22"/>
          <w14:ligatures w14:val="none"/>
        </w:rPr>
        <w:t xml:space="preserve">Prevent a pupil from leaving a classroom (or other room) where there is a risk to their safety or the safety of others. </w:t>
      </w:r>
    </w:p>
    <w:p w14:paraId="729A75C0" w14:textId="77777777" w:rsidR="004B471F" w:rsidRPr="004B471F" w:rsidRDefault="004B471F" w:rsidP="004B471F">
      <w:pPr>
        <w:numPr>
          <w:ilvl w:val="12"/>
          <w:numId w:val="0"/>
        </w:numPr>
        <w:spacing w:after="0" w:line="240" w:lineRule="auto"/>
        <w:jc w:val="both"/>
        <w:rPr>
          <w:rFonts w:ascii="Segoe UI" w:eastAsia="Calibri" w:hAnsi="Segoe UI" w:cs="Segoe UI"/>
          <w:kern w:val="0"/>
          <w:sz w:val="22"/>
          <w14:ligatures w14:val="none"/>
        </w:rPr>
      </w:pPr>
    </w:p>
    <w:p w14:paraId="2AA42A42" w14:textId="77777777" w:rsidR="004B471F" w:rsidRPr="004B471F" w:rsidRDefault="004B471F" w:rsidP="004B471F">
      <w:pPr>
        <w:numPr>
          <w:ilvl w:val="12"/>
          <w:numId w:val="0"/>
        </w:numPr>
        <w:spacing w:after="0" w:line="240" w:lineRule="auto"/>
        <w:jc w:val="both"/>
        <w:rPr>
          <w:rFonts w:ascii="Segoe UI" w:eastAsia="Calibri" w:hAnsi="Segoe UI" w:cs="Segoe UI"/>
          <w:b/>
          <w:bCs/>
          <w:kern w:val="0"/>
          <w:sz w:val="22"/>
          <w14:ligatures w14:val="none"/>
        </w:rPr>
      </w:pPr>
      <w:r w:rsidRPr="004B471F">
        <w:rPr>
          <w:rFonts w:ascii="Segoe UI" w:eastAsia="Calibri" w:hAnsi="Segoe UI" w:cs="Segoe UI"/>
          <w:b/>
          <w:bCs/>
          <w:kern w:val="0"/>
          <w:sz w:val="22"/>
          <w14:ligatures w14:val="none"/>
        </w:rPr>
        <w:t xml:space="preserve">Statutory guidance makes it clear that physical intervention and restraint cannot be used as a punishment. </w:t>
      </w:r>
    </w:p>
    <w:p w14:paraId="76F5E1D7" w14:textId="77777777" w:rsidR="004B471F" w:rsidRPr="004B471F" w:rsidRDefault="004B471F" w:rsidP="004B471F">
      <w:pPr>
        <w:numPr>
          <w:ilvl w:val="12"/>
          <w:numId w:val="0"/>
        </w:numPr>
        <w:spacing w:after="0" w:line="240" w:lineRule="auto"/>
        <w:jc w:val="both"/>
        <w:rPr>
          <w:rFonts w:ascii="Segoe UI" w:eastAsia="Calibri" w:hAnsi="Segoe UI" w:cs="Segoe UI"/>
          <w:b/>
          <w:bCs/>
          <w:kern w:val="0"/>
          <w:sz w:val="22"/>
          <w14:ligatures w14:val="none"/>
        </w:rPr>
      </w:pPr>
    </w:p>
    <w:p w14:paraId="51E5FA54" w14:textId="77777777" w:rsidR="004B471F" w:rsidRPr="004B471F" w:rsidRDefault="004B471F" w:rsidP="00091F17">
      <w:pPr>
        <w:pStyle w:val="Heading2"/>
        <w:rPr>
          <w:rFonts w:eastAsia="Calibri"/>
        </w:rPr>
      </w:pPr>
      <w:bookmarkStart w:id="9" w:name="_Toc223512039"/>
      <w:r w:rsidRPr="004B471F">
        <w:rPr>
          <w:rFonts w:eastAsia="Calibri"/>
        </w:rPr>
        <w:lastRenderedPageBreak/>
        <w:t>Searches and Use of Reasonable Force</w:t>
      </w:r>
      <w:bookmarkEnd w:id="9"/>
    </w:p>
    <w:p w14:paraId="7EC140DA" w14:textId="77777777" w:rsidR="004B471F" w:rsidRPr="004B471F" w:rsidRDefault="004B471F" w:rsidP="004B471F">
      <w:pPr>
        <w:numPr>
          <w:ilvl w:val="12"/>
          <w:numId w:val="0"/>
        </w:numPr>
        <w:spacing w:after="0" w:line="240" w:lineRule="auto"/>
        <w:jc w:val="both"/>
        <w:rPr>
          <w:rFonts w:ascii="Segoe UI" w:eastAsia="Calibri" w:hAnsi="Segoe UI" w:cs="Segoe UI"/>
          <w:kern w:val="0"/>
          <w:sz w:val="22"/>
          <w14:ligatures w14:val="none"/>
        </w:rPr>
      </w:pPr>
    </w:p>
    <w:p w14:paraId="56E1F151" w14:textId="77777777" w:rsidR="004B471F" w:rsidRPr="004B471F" w:rsidRDefault="004B471F" w:rsidP="004B471F">
      <w:pPr>
        <w:numPr>
          <w:ilvl w:val="12"/>
          <w:numId w:val="0"/>
        </w:numPr>
        <w:spacing w:after="0" w:line="240" w:lineRule="auto"/>
        <w:jc w:val="both"/>
        <w:rPr>
          <w:rFonts w:ascii="Segoe UI" w:eastAsia="Calibri" w:hAnsi="Segoe UI" w:cs="Segoe UI"/>
          <w:kern w:val="0"/>
          <w:sz w:val="22"/>
          <w14:ligatures w14:val="none"/>
        </w:rPr>
      </w:pPr>
      <w:r w:rsidRPr="004B471F">
        <w:rPr>
          <w:rFonts w:ascii="Segoe UI" w:eastAsia="Calibri" w:hAnsi="Segoe UI" w:cs="Segoe UI"/>
          <w:kern w:val="0"/>
          <w:sz w:val="22"/>
          <w14:ligatures w14:val="none"/>
        </w:rPr>
        <w:t>In line with the Education Act 1996 (Section 550ZB) and the Education Act 2011, staff at Gloucester House have the legal authority to search pupils for prohibited items without their consent when there are reasonable grounds to do so. If a pupil refuses to cooperate with a search, staff may use reasonable force, but only to the extent necessary to ensure safety and prevent harm.</w:t>
      </w:r>
    </w:p>
    <w:p w14:paraId="34F38FA9" w14:textId="77777777" w:rsidR="004B471F" w:rsidRPr="004B471F" w:rsidRDefault="004B471F" w:rsidP="004B471F">
      <w:pPr>
        <w:numPr>
          <w:ilvl w:val="12"/>
          <w:numId w:val="0"/>
        </w:numPr>
        <w:spacing w:after="0" w:line="240" w:lineRule="auto"/>
        <w:jc w:val="both"/>
        <w:rPr>
          <w:rFonts w:ascii="Segoe UI" w:eastAsia="Calibri" w:hAnsi="Segoe UI" w:cs="Segoe UI"/>
          <w:kern w:val="0"/>
          <w:sz w:val="22"/>
          <w14:ligatures w14:val="none"/>
        </w:rPr>
      </w:pPr>
    </w:p>
    <w:p w14:paraId="7EDB1B0F" w14:textId="77777777" w:rsidR="004B471F" w:rsidRPr="004B471F" w:rsidRDefault="004B471F" w:rsidP="004B471F">
      <w:pPr>
        <w:numPr>
          <w:ilvl w:val="12"/>
          <w:numId w:val="0"/>
        </w:numPr>
        <w:spacing w:after="0" w:line="240" w:lineRule="auto"/>
        <w:jc w:val="both"/>
        <w:rPr>
          <w:rFonts w:ascii="Segoe UI" w:eastAsia="Calibri" w:hAnsi="Segoe UI" w:cs="Segoe UI"/>
          <w:kern w:val="0"/>
          <w:sz w:val="22"/>
          <w14:ligatures w14:val="none"/>
        </w:rPr>
      </w:pPr>
      <w:r w:rsidRPr="004B471F">
        <w:rPr>
          <w:rFonts w:ascii="Segoe UI" w:eastAsia="Calibri" w:hAnsi="Segoe UI" w:cs="Segoe UI"/>
          <w:kern w:val="0"/>
          <w:sz w:val="22"/>
          <w14:ligatures w14:val="none"/>
        </w:rPr>
        <w:t>Prohibited items include, but are not limited to:</w:t>
      </w:r>
    </w:p>
    <w:p w14:paraId="36AA1865" w14:textId="77777777" w:rsidR="004B471F" w:rsidRPr="004B471F" w:rsidRDefault="004B471F" w:rsidP="004B471F">
      <w:pPr>
        <w:numPr>
          <w:ilvl w:val="12"/>
          <w:numId w:val="0"/>
        </w:numPr>
        <w:spacing w:after="0" w:line="240" w:lineRule="auto"/>
        <w:jc w:val="both"/>
        <w:rPr>
          <w:rFonts w:ascii="Segoe UI" w:eastAsia="Calibri" w:hAnsi="Segoe UI" w:cs="Segoe UI"/>
          <w:kern w:val="0"/>
          <w:sz w:val="22"/>
          <w14:ligatures w14:val="none"/>
        </w:rPr>
      </w:pPr>
    </w:p>
    <w:p w14:paraId="36769D9A" w14:textId="77777777" w:rsidR="004B471F" w:rsidRPr="004B471F" w:rsidRDefault="004B471F" w:rsidP="004B471F">
      <w:pPr>
        <w:numPr>
          <w:ilvl w:val="0"/>
          <w:numId w:val="3"/>
        </w:numPr>
        <w:spacing w:after="0" w:line="240" w:lineRule="auto"/>
        <w:contextualSpacing/>
        <w:jc w:val="both"/>
        <w:rPr>
          <w:rFonts w:ascii="Segoe UI" w:eastAsia="Calibri" w:hAnsi="Segoe UI" w:cs="Segoe UI"/>
          <w:kern w:val="0"/>
          <w:sz w:val="22"/>
          <w14:ligatures w14:val="none"/>
        </w:rPr>
      </w:pPr>
      <w:r w:rsidRPr="004B471F">
        <w:rPr>
          <w:rFonts w:ascii="Segoe UI" w:eastAsia="Calibri" w:hAnsi="Segoe UI" w:cs="Segoe UI"/>
          <w:kern w:val="0"/>
          <w:sz w:val="22"/>
          <w14:ligatures w14:val="none"/>
        </w:rPr>
        <w:t>Knives or weapons</w:t>
      </w:r>
    </w:p>
    <w:p w14:paraId="7F88FEA6" w14:textId="77777777" w:rsidR="004B471F" w:rsidRPr="004B471F" w:rsidRDefault="004B471F" w:rsidP="004B471F">
      <w:pPr>
        <w:numPr>
          <w:ilvl w:val="0"/>
          <w:numId w:val="3"/>
        </w:numPr>
        <w:spacing w:after="0" w:line="240" w:lineRule="auto"/>
        <w:contextualSpacing/>
        <w:jc w:val="both"/>
        <w:rPr>
          <w:rFonts w:ascii="Segoe UI" w:eastAsia="Calibri" w:hAnsi="Segoe UI" w:cs="Segoe UI"/>
          <w:kern w:val="0"/>
          <w:sz w:val="22"/>
          <w14:ligatures w14:val="none"/>
        </w:rPr>
      </w:pPr>
      <w:r w:rsidRPr="004B471F">
        <w:rPr>
          <w:rFonts w:ascii="Segoe UI" w:eastAsia="Calibri" w:hAnsi="Segoe UI" w:cs="Segoe UI"/>
          <w:kern w:val="0"/>
          <w:sz w:val="22"/>
          <w14:ligatures w14:val="none"/>
        </w:rPr>
        <w:t>Alcohol</w:t>
      </w:r>
    </w:p>
    <w:p w14:paraId="459E211D" w14:textId="77777777" w:rsidR="004B471F" w:rsidRPr="004B471F" w:rsidRDefault="004B471F" w:rsidP="004B471F">
      <w:pPr>
        <w:numPr>
          <w:ilvl w:val="0"/>
          <w:numId w:val="3"/>
        </w:numPr>
        <w:spacing w:after="0" w:line="240" w:lineRule="auto"/>
        <w:contextualSpacing/>
        <w:jc w:val="both"/>
        <w:rPr>
          <w:rFonts w:ascii="Segoe UI" w:eastAsia="Calibri" w:hAnsi="Segoe UI" w:cs="Segoe UI"/>
          <w:kern w:val="0"/>
          <w:sz w:val="22"/>
          <w14:ligatures w14:val="none"/>
        </w:rPr>
      </w:pPr>
      <w:r w:rsidRPr="004B471F">
        <w:rPr>
          <w:rFonts w:ascii="Segoe UI" w:eastAsia="Calibri" w:hAnsi="Segoe UI" w:cs="Segoe UI"/>
          <w:kern w:val="0"/>
          <w:sz w:val="22"/>
          <w14:ligatures w14:val="none"/>
        </w:rPr>
        <w:t>Illegal drugs</w:t>
      </w:r>
    </w:p>
    <w:p w14:paraId="5E692449" w14:textId="77777777" w:rsidR="004B471F" w:rsidRPr="004B471F" w:rsidRDefault="004B471F" w:rsidP="004B471F">
      <w:pPr>
        <w:numPr>
          <w:ilvl w:val="0"/>
          <w:numId w:val="3"/>
        </w:numPr>
        <w:spacing w:after="0" w:line="240" w:lineRule="auto"/>
        <w:contextualSpacing/>
        <w:jc w:val="both"/>
        <w:rPr>
          <w:rFonts w:ascii="Segoe UI" w:eastAsia="Calibri" w:hAnsi="Segoe UI" w:cs="Segoe UI"/>
          <w:kern w:val="0"/>
          <w:sz w:val="22"/>
          <w14:ligatures w14:val="none"/>
        </w:rPr>
      </w:pPr>
      <w:r w:rsidRPr="004B471F">
        <w:rPr>
          <w:rFonts w:ascii="Segoe UI" w:eastAsia="Calibri" w:hAnsi="Segoe UI" w:cs="Segoe UI"/>
          <w:kern w:val="0"/>
          <w:sz w:val="22"/>
          <w14:ligatures w14:val="none"/>
        </w:rPr>
        <w:t>Stolen property</w:t>
      </w:r>
    </w:p>
    <w:p w14:paraId="02A1DAB1" w14:textId="77777777" w:rsidR="004B471F" w:rsidRPr="004B471F" w:rsidRDefault="004B471F" w:rsidP="004B471F">
      <w:pPr>
        <w:numPr>
          <w:ilvl w:val="0"/>
          <w:numId w:val="3"/>
        </w:numPr>
        <w:spacing w:after="0" w:line="240" w:lineRule="auto"/>
        <w:contextualSpacing/>
        <w:jc w:val="both"/>
        <w:rPr>
          <w:rFonts w:ascii="Segoe UI" w:eastAsia="Calibri" w:hAnsi="Segoe UI" w:cs="Segoe UI"/>
          <w:kern w:val="0"/>
          <w:sz w:val="22"/>
          <w14:ligatures w14:val="none"/>
        </w:rPr>
      </w:pPr>
      <w:r w:rsidRPr="004B471F">
        <w:rPr>
          <w:rFonts w:ascii="Segoe UI" w:eastAsia="Calibri" w:hAnsi="Segoe UI" w:cs="Segoe UI"/>
          <w:kern w:val="0"/>
          <w:sz w:val="22"/>
          <w14:ligatures w14:val="none"/>
        </w:rPr>
        <w:t>Tobacco and cigarette papers</w:t>
      </w:r>
    </w:p>
    <w:p w14:paraId="164F676F" w14:textId="77777777" w:rsidR="004B471F" w:rsidRPr="004B471F" w:rsidRDefault="004B471F" w:rsidP="004B471F">
      <w:pPr>
        <w:numPr>
          <w:ilvl w:val="0"/>
          <w:numId w:val="3"/>
        </w:numPr>
        <w:spacing w:after="0" w:line="240" w:lineRule="auto"/>
        <w:contextualSpacing/>
        <w:jc w:val="both"/>
        <w:rPr>
          <w:rFonts w:ascii="Segoe UI" w:eastAsia="Calibri" w:hAnsi="Segoe UI" w:cs="Segoe UI"/>
          <w:kern w:val="0"/>
          <w:sz w:val="22"/>
          <w14:ligatures w14:val="none"/>
        </w:rPr>
      </w:pPr>
      <w:r w:rsidRPr="004B471F">
        <w:rPr>
          <w:rFonts w:ascii="Segoe UI" w:eastAsia="Calibri" w:hAnsi="Segoe UI" w:cs="Segoe UI"/>
          <w:kern w:val="0"/>
          <w:sz w:val="22"/>
          <w14:ligatures w14:val="none"/>
        </w:rPr>
        <w:t>Fireworks</w:t>
      </w:r>
    </w:p>
    <w:p w14:paraId="7F3FCA77" w14:textId="77777777" w:rsidR="004B471F" w:rsidRPr="004B471F" w:rsidRDefault="004B471F" w:rsidP="004B471F">
      <w:pPr>
        <w:numPr>
          <w:ilvl w:val="0"/>
          <w:numId w:val="3"/>
        </w:numPr>
        <w:spacing w:after="0" w:line="240" w:lineRule="auto"/>
        <w:contextualSpacing/>
        <w:jc w:val="both"/>
        <w:rPr>
          <w:rFonts w:ascii="Segoe UI" w:eastAsia="Calibri" w:hAnsi="Segoe UI" w:cs="Segoe UI"/>
          <w:kern w:val="0"/>
          <w:sz w:val="22"/>
          <w14:ligatures w14:val="none"/>
        </w:rPr>
      </w:pPr>
      <w:r w:rsidRPr="004B471F">
        <w:rPr>
          <w:rFonts w:ascii="Segoe UI" w:eastAsia="Calibri" w:hAnsi="Segoe UI" w:cs="Segoe UI"/>
          <w:kern w:val="0"/>
          <w:sz w:val="22"/>
          <w14:ligatures w14:val="none"/>
        </w:rPr>
        <w:t>Pornographic images</w:t>
      </w:r>
    </w:p>
    <w:p w14:paraId="4D473077" w14:textId="77777777" w:rsidR="004B471F" w:rsidRPr="004B471F" w:rsidRDefault="004B471F" w:rsidP="004B471F">
      <w:pPr>
        <w:numPr>
          <w:ilvl w:val="0"/>
          <w:numId w:val="3"/>
        </w:numPr>
        <w:spacing w:after="0" w:line="240" w:lineRule="auto"/>
        <w:contextualSpacing/>
        <w:jc w:val="both"/>
        <w:rPr>
          <w:rFonts w:ascii="Segoe UI" w:eastAsia="Calibri" w:hAnsi="Segoe UI" w:cs="Segoe UI"/>
          <w:kern w:val="0"/>
          <w:sz w:val="22"/>
          <w14:ligatures w14:val="none"/>
        </w:rPr>
      </w:pPr>
      <w:r w:rsidRPr="004B471F">
        <w:rPr>
          <w:rFonts w:ascii="Segoe UI" w:eastAsia="Calibri" w:hAnsi="Segoe UI" w:cs="Segoe UI"/>
          <w:kern w:val="0"/>
          <w:sz w:val="22"/>
          <w14:ligatures w14:val="none"/>
        </w:rPr>
        <w:t>Any item that could be used to cause injury, damage property, or commit an offence</w:t>
      </w:r>
    </w:p>
    <w:p w14:paraId="3F1B1B2C" w14:textId="77777777" w:rsidR="004B471F" w:rsidRPr="004B471F" w:rsidRDefault="004B471F" w:rsidP="004B471F">
      <w:pPr>
        <w:numPr>
          <w:ilvl w:val="0"/>
          <w:numId w:val="3"/>
        </w:numPr>
        <w:spacing w:after="0" w:line="240" w:lineRule="auto"/>
        <w:contextualSpacing/>
        <w:jc w:val="both"/>
        <w:rPr>
          <w:rFonts w:ascii="Segoe UI" w:eastAsia="Calibri" w:hAnsi="Segoe UI" w:cs="Segoe UI"/>
          <w:kern w:val="0"/>
          <w:sz w:val="22"/>
          <w14:ligatures w14:val="none"/>
        </w:rPr>
      </w:pPr>
      <w:r w:rsidRPr="004B471F">
        <w:rPr>
          <w:rFonts w:ascii="Segoe UI" w:eastAsia="Calibri" w:hAnsi="Segoe UI" w:cs="Segoe UI"/>
          <w:kern w:val="0"/>
          <w:sz w:val="22"/>
          <w14:ligatures w14:val="none"/>
        </w:rPr>
        <w:t>Items banned under school rules</w:t>
      </w:r>
    </w:p>
    <w:p w14:paraId="0DEE4DF0" w14:textId="77777777" w:rsidR="004B471F" w:rsidRPr="004B471F" w:rsidRDefault="004B471F" w:rsidP="004B471F">
      <w:pPr>
        <w:numPr>
          <w:ilvl w:val="12"/>
          <w:numId w:val="0"/>
        </w:numPr>
        <w:spacing w:after="0" w:line="240" w:lineRule="auto"/>
        <w:jc w:val="both"/>
        <w:rPr>
          <w:rFonts w:ascii="Segoe UI" w:eastAsia="Calibri" w:hAnsi="Segoe UI" w:cs="Segoe UI"/>
          <w:kern w:val="0"/>
          <w:sz w:val="22"/>
          <w14:ligatures w14:val="none"/>
        </w:rPr>
      </w:pPr>
    </w:p>
    <w:p w14:paraId="0A30B9B2" w14:textId="77777777" w:rsidR="004B471F" w:rsidRPr="004B471F" w:rsidRDefault="004B471F" w:rsidP="004B471F">
      <w:pPr>
        <w:numPr>
          <w:ilvl w:val="12"/>
          <w:numId w:val="0"/>
        </w:numPr>
        <w:spacing w:after="0" w:line="240" w:lineRule="auto"/>
        <w:jc w:val="both"/>
        <w:rPr>
          <w:rFonts w:ascii="Segoe UI" w:eastAsia="Calibri" w:hAnsi="Segoe UI" w:cs="Segoe UI"/>
          <w:kern w:val="0"/>
          <w:sz w:val="22"/>
          <w14:ligatures w14:val="none"/>
        </w:rPr>
      </w:pPr>
      <w:r w:rsidRPr="004B471F">
        <w:rPr>
          <w:rFonts w:ascii="Segoe UI" w:eastAsia="Calibri" w:hAnsi="Segoe UI" w:cs="Segoe UI"/>
          <w:kern w:val="0"/>
          <w:sz w:val="22"/>
          <w14:ligatures w14:val="none"/>
        </w:rPr>
        <w:t xml:space="preserve">All searches will be conducted respectfully and in accordance with safeguarding principles and government guidance, including the </w:t>
      </w:r>
      <w:r w:rsidRPr="004B471F">
        <w:rPr>
          <w:rFonts w:ascii="Segoe UI" w:eastAsia="Calibri" w:hAnsi="Segoe UI" w:cs="Segoe UI"/>
          <w:i/>
          <w:iCs/>
          <w:kern w:val="0"/>
          <w:sz w:val="22"/>
          <w14:ligatures w14:val="none"/>
        </w:rPr>
        <w:t>Department for Education’s Use of Reasonable Force guidance (2013)</w:t>
      </w:r>
      <w:r w:rsidRPr="004B471F">
        <w:rPr>
          <w:rFonts w:ascii="Segoe UI" w:eastAsia="Calibri" w:hAnsi="Segoe UI" w:cs="Segoe UI"/>
          <w:kern w:val="0"/>
          <w:sz w:val="22"/>
          <w14:ligatures w14:val="none"/>
        </w:rPr>
        <w:t xml:space="preserve"> and </w:t>
      </w:r>
      <w:r w:rsidRPr="004B471F">
        <w:rPr>
          <w:rFonts w:ascii="Segoe UI" w:eastAsia="Calibri" w:hAnsi="Segoe UI" w:cs="Segoe UI"/>
          <w:i/>
          <w:iCs/>
          <w:kern w:val="0"/>
          <w:sz w:val="22"/>
          <w14:ligatures w14:val="none"/>
        </w:rPr>
        <w:t>Keeping Children Safe in Education (KCSIE)</w:t>
      </w:r>
      <w:r w:rsidRPr="004B471F">
        <w:rPr>
          <w:rFonts w:ascii="Segoe UI" w:eastAsia="Calibri" w:hAnsi="Segoe UI" w:cs="Segoe UI"/>
          <w:kern w:val="0"/>
          <w:sz w:val="22"/>
          <w14:ligatures w14:val="none"/>
        </w:rPr>
        <w:t xml:space="preserve"> statutory guidance. Parents or carers will be informed of any search involving reasonable force as soon as possible.</w:t>
      </w:r>
    </w:p>
    <w:p w14:paraId="0A509C69" w14:textId="77777777" w:rsidR="004B471F" w:rsidRPr="004B471F" w:rsidRDefault="004B471F" w:rsidP="004B471F">
      <w:pPr>
        <w:numPr>
          <w:ilvl w:val="12"/>
          <w:numId w:val="0"/>
        </w:numPr>
        <w:spacing w:after="0" w:line="240" w:lineRule="auto"/>
        <w:jc w:val="both"/>
        <w:rPr>
          <w:rFonts w:ascii="Segoe UI" w:eastAsia="Calibri" w:hAnsi="Segoe UI" w:cs="Segoe UI"/>
          <w:kern w:val="0"/>
          <w:sz w:val="22"/>
          <w14:ligatures w14:val="none"/>
        </w:rPr>
      </w:pPr>
    </w:p>
    <w:p w14:paraId="518D2B34" w14:textId="77777777" w:rsidR="004B471F" w:rsidRPr="004B471F" w:rsidRDefault="004B471F" w:rsidP="004B471F">
      <w:pPr>
        <w:numPr>
          <w:ilvl w:val="12"/>
          <w:numId w:val="0"/>
        </w:numPr>
        <w:spacing w:after="0" w:line="240" w:lineRule="auto"/>
        <w:jc w:val="both"/>
        <w:rPr>
          <w:rFonts w:ascii="Segoe UI" w:eastAsia="Calibri" w:hAnsi="Segoe UI" w:cs="Segoe UI"/>
          <w:kern w:val="0"/>
          <w:sz w:val="22"/>
          <w14:ligatures w14:val="none"/>
        </w:rPr>
      </w:pPr>
    </w:p>
    <w:p w14:paraId="2FBF5989" w14:textId="77777777" w:rsidR="004B471F" w:rsidRPr="004B471F" w:rsidRDefault="004B471F" w:rsidP="00091F17">
      <w:pPr>
        <w:pStyle w:val="Heading2"/>
        <w:rPr>
          <w:rFonts w:eastAsia="Calibri"/>
        </w:rPr>
      </w:pPr>
      <w:bookmarkStart w:id="10" w:name="_Toc223512040"/>
      <w:r w:rsidRPr="004B471F">
        <w:rPr>
          <w:rFonts w:eastAsia="Calibri"/>
        </w:rPr>
        <w:t>Guidance’s to refer to when conducting searches:</w:t>
      </w:r>
      <w:bookmarkEnd w:id="10"/>
      <w:r w:rsidRPr="004B471F">
        <w:rPr>
          <w:rFonts w:eastAsia="Calibri"/>
        </w:rPr>
        <w:t xml:space="preserve"> </w:t>
      </w:r>
    </w:p>
    <w:p w14:paraId="5ADAA8F8" w14:textId="77777777" w:rsidR="004B471F" w:rsidRPr="004B471F" w:rsidRDefault="004B471F" w:rsidP="004B471F">
      <w:pPr>
        <w:numPr>
          <w:ilvl w:val="12"/>
          <w:numId w:val="0"/>
        </w:numPr>
        <w:spacing w:after="0" w:line="240" w:lineRule="auto"/>
        <w:jc w:val="both"/>
        <w:rPr>
          <w:rFonts w:ascii="Segoe UI" w:eastAsia="Calibri" w:hAnsi="Segoe UI" w:cs="Segoe UI"/>
          <w:kern w:val="0"/>
          <w:sz w:val="22"/>
          <w14:ligatures w14:val="none"/>
        </w:rPr>
      </w:pPr>
    </w:p>
    <w:p w14:paraId="09D59F02" w14:textId="0B12E9FB" w:rsidR="00091F17" w:rsidRPr="00091F17" w:rsidRDefault="004B471F" w:rsidP="00091F17">
      <w:pPr>
        <w:numPr>
          <w:ilvl w:val="0"/>
          <w:numId w:val="4"/>
        </w:numPr>
        <w:spacing w:after="0" w:line="240" w:lineRule="auto"/>
        <w:contextualSpacing/>
        <w:jc w:val="both"/>
        <w:rPr>
          <w:rFonts w:ascii="Segoe UI" w:eastAsia="Calibri" w:hAnsi="Segoe UI" w:cs="Segoe UI"/>
          <w:kern w:val="0"/>
          <w:sz w:val="22"/>
          <w14:ligatures w14:val="none"/>
        </w:rPr>
      </w:pPr>
      <w:r w:rsidRPr="004B471F">
        <w:rPr>
          <w:rFonts w:ascii="Segoe UI" w:eastAsia="Calibri" w:hAnsi="Segoe UI" w:cs="Segoe UI"/>
          <w:kern w:val="0"/>
          <w:sz w:val="22"/>
          <w14:ligatures w14:val="none"/>
        </w:rPr>
        <w:t xml:space="preserve">Screening and searches guidance: </w:t>
      </w:r>
    </w:p>
    <w:p w14:paraId="7D4CDA48" w14:textId="7839DEB7" w:rsidR="00650DDD" w:rsidRPr="004B471F" w:rsidRDefault="00091F17" w:rsidP="00650DDD">
      <w:pPr>
        <w:spacing w:after="0" w:line="240" w:lineRule="auto"/>
        <w:contextualSpacing/>
        <w:jc w:val="both"/>
        <w:rPr>
          <w:rFonts w:ascii="Segoe UI" w:eastAsia="Calibri" w:hAnsi="Segoe UI" w:cs="Segoe UI"/>
          <w:kern w:val="0"/>
          <w:sz w:val="22"/>
          <w14:ligatures w14:val="none"/>
        </w:rPr>
      </w:pPr>
      <w:hyperlink r:id="rId12" w:history="1">
        <w:r w:rsidRPr="00091F17">
          <w:rPr>
            <w:rStyle w:val="Hyperlink"/>
          </w:rPr>
          <w:t>Searching, Screening and Confiscation</w:t>
        </w:r>
      </w:hyperlink>
      <w:r w:rsidR="00650DDD">
        <w:rPr>
          <w:rFonts w:ascii="Segoe UI" w:eastAsia="Calibri" w:hAnsi="Segoe UI" w:cs="Segoe UI"/>
          <w:kern w:val="0"/>
          <w:sz w:val="22"/>
          <w14:ligatures w14:val="none"/>
        </w:rPr>
        <w:t xml:space="preserve"> </w:t>
      </w:r>
    </w:p>
    <w:p w14:paraId="756FA7BE" w14:textId="77777777" w:rsidR="004B471F" w:rsidRPr="004B471F" w:rsidRDefault="004B471F" w:rsidP="004B471F">
      <w:pPr>
        <w:numPr>
          <w:ilvl w:val="12"/>
          <w:numId w:val="0"/>
        </w:numPr>
        <w:spacing w:after="0" w:line="240" w:lineRule="auto"/>
        <w:jc w:val="both"/>
        <w:rPr>
          <w:rFonts w:ascii="Segoe UI" w:eastAsia="Calibri" w:hAnsi="Segoe UI" w:cs="Segoe UI"/>
          <w:kern w:val="0"/>
          <w:sz w:val="22"/>
          <w14:ligatures w14:val="none"/>
        </w:rPr>
      </w:pPr>
    </w:p>
    <w:p w14:paraId="57830AE6" w14:textId="77777777" w:rsidR="004B471F" w:rsidRPr="004B471F" w:rsidRDefault="004B471F" w:rsidP="004B471F">
      <w:pPr>
        <w:numPr>
          <w:ilvl w:val="0"/>
          <w:numId w:val="4"/>
        </w:numPr>
        <w:spacing w:after="0" w:line="240" w:lineRule="auto"/>
        <w:contextualSpacing/>
        <w:jc w:val="both"/>
        <w:rPr>
          <w:rFonts w:ascii="Segoe UI" w:eastAsia="Calibri" w:hAnsi="Segoe UI" w:cs="Segoe UI"/>
          <w:kern w:val="0"/>
          <w:sz w:val="22"/>
          <w14:ligatures w14:val="none"/>
        </w:rPr>
      </w:pPr>
      <w:r w:rsidRPr="004B471F">
        <w:rPr>
          <w:rFonts w:ascii="Segoe UI" w:eastAsia="Calibri" w:hAnsi="Segoe UI" w:cs="Segoe UI"/>
          <w:kern w:val="0"/>
          <w:sz w:val="22"/>
          <w14:ligatures w14:val="none"/>
        </w:rPr>
        <w:t>Use of reasonable force in schools</w:t>
      </w:r>
    </w:p>
    <w:p w14:paraId="59460287" w14:textId="77777777" w:rsidR="004B471F" w:rsidRDefault="004B471F" w:rsidP="004B471F">
      <w:pPr>
        <w:spacing w:after="0" w:line="240" w:lineRule="auto"/>
        <w:jc w:val="both"/>
        <w:rPr>
          <w:rFonts w:ascii="Segoe UI" w:eastAsia="Calibri" w:hAnsi="Segoe UI" w:cs="Segoe UI"/>
          <w:kern w:val="0"/>
          <w:sz w:val="22"/>
          <w14:ligatures w14:val="none"/>
        </w:rPr>
      </w:pPr>
      <w:hyperlink r:id="rId13" w:history="1">
        <w:r w:rsidRPr="004B471F">
          <w:rPr>
            <w:rFonts w:ascii="Segoe UI" w:eastAsia="Calibri" w:hAnsi="Segoe UI" w:cs="Segoe UI"/>
            <w:color w:val="0000FF"/>
            <w:kern w:val="0"/>
            <w:sz w:val="22"/>
            <w:u w:val="single"/>
            <w14:ligatures w14:val="none"/>
          </w:rPr>
          <w:t>http://www.gov.uk/government/publications/use-of-reasonable-force-in-schools</w:t>
        </w:r>
      </w:hyperlink>
      <w:r w:rsidRPr="004B471F">
        <w:rPr>
          <w:rFonts w:ascii="Segoe UI" w:eastAsia="Calibri" w:hAnsi="Segoe UI" w:cs="Segoe UI"/>
          <w:kern w:val="0"/>
          <w:sz w:val="22"/>
          <w14:ligatures w14:val="none"/>
        </w:rPr>
        <w:t xml:space="preserve"> </w:t>
      </w:r>
    </w:p>
    <w:p w14:paraId="7458F87C" w14:textId="77777777" w:rsidR="00091F17" w:rsidRPr="004B471F" w:rsidRDefault="00091F17" w:rsidP="004B471F">
      <w:pPr>
        <w:spacing w:after="0" w:line="240" w:lineRule="auto"/>
        <w:jc w:val="both"/>
        <w:rPr>
          <w:rFonts w:ascii="Segoe UI" w:eastAsia="Calibri" w:hAnsi="Segoe UI" w:cs="Segoe UI"/>
          <w:kern w:val="0"/>
          <w:sz w:val="22"/>
          <w14:ligatures w14:val="none"/>
        </w:rPr>
      </w:pPr>
    </w:p>
    <w:p w14:paraId="6DDBE13D" w14:textId="77777777" w:rsidR="004B471F" w:rsidRPr="004B471F" w:rsidRDefault="004B471F" w:rsidP="004B471F">
      <w:pPr>
        <w:numPr>
          <w:ilvl w:val="0"/>
          <w:numId w:val="4"/>
        </w:numPr>
        <w:spacing w:after="0" w:line="240" w:lineRule="auto"/>
        <w:contextualSpacing/>
        <w:jc w:val="both"/>
        <w:rPr>
          <w:rFonts w:ascii="Segoe UI" w:eastAsia="Calibri" w:hAnsi="Segoe UI" w:cs="Segoe UI"/>
          <w:kern w:val="0"/>
          <w:sz w:val="22"/>
          <w14:ligatures w14:val="none"/>
        </w:rPr>
      </w:pPr>
      <w:r w:rsidRPr="004B471F">
        <w:rPr>
          <w:rFonts w:ascii="Segoe UI" w:eastAsia="Calibri" w:hAnsi="Segoe UI" w:cs="Segoe UI"/>
          <w:kern w:val="0"/>
          <w:sz w:val="22"/>
          <w14:ligatures w14:val="none"/>
        </w:rPr>
        <w:t xml:space="preserve">Searching, screening and confiscation in schools </w:t>
      </w:r>
    </w:p>
    <w:p w14:paraId="275CC617" w14:textId="77777777" w:rsidR="004B471F" w:rsidRPr="004B471F" w:rsidRDefault="004B471F" w:rsidP="004B471F">
      <w:pPr>
        <w:spacing w:after="0" w:line="240" w:lineRule="auto"/>
        <w:jc w:val="both"/>
        <w:rPr>
          <w:rFonts w:ascii="Segoe UI" w:eastAsia="Calibri" w:hAnsi="Segoe UI" w:cs="Segoe UI"/>
          <w:kern w:val="0"/>
          <w:sz w:val="22"/>
          <w14:ligatures w14:val="none"/>
        </w:rPr>
      </w:pPr>
      <w:hyperlink r:id="rId14" w:history="1">
        <w:r w:rsidRPr="004B471F">
          <w:rPr>
            <w:rFonts w:ascii="Segoe UI" w:eastAsia="Calibri" w:hAnsi="Segoe UI" w:cs="Segoe UI"/>
            <w:color w:val="0000FF"/>
            <w:kern w:val="0"/>
            <w:sz w:val="22"/>
            <w:u w:val="single"/>
            <w14:ligatures w14:val="none"/>
          </w:rPr>
          <w:t>http://www.gov.uk/government/publications/searching-screening-and-confiscation</w:t>
        </w:r>
      </w:hyperlink>
      <w:r w:rsidRPr="004B471F">
        <w:rPr>
          <w:rFonts w:ascii="Segoe UI" w:eastAsia="Calibri" w:hAnsi="Segoe UI" w:cs="Segoe UI"/>
          <w:kern w:val="0"/>
          <w:sz w:val="22"/>
          <w14:ligatures w14:val="none"/>
        </w:rPr>
        <w:t xml:space="preserve"> </w:t>
      </w:r>
    </w:p>
    <w:p w14:paraId="2D282D9C" w14:textId="77777777" w:rsidR="004B471F" w:rsidRPr="004B471F" w:rsidRDefault="004B471F" w:rsidP="004B471F">
      <w:pPr>
        <w:spacing w:after="0" w:line="240" w:lineRule="auto"/>
        <w:jc w:val="both"/>
        <w:rPr>
          <w:rFonts w:ascii="Segoe UI" w:eastAsia="Calibri" w:hAnsi="Segoe UI" w:cs="Segoe UI"/>
          <w:kern w:val="0"/>
          <w:sz w:val="22"/>
          <w14:ligatures w14:val="none"/>
        </w:rPr>
      </w:pPr>
    </w:p>
    <w:p w14:paraId="796A778F" w14:textId="4EB89EE5" w:rsidR="004B471F" w:rsidRPr="004B471F" w:rsidRDefault="0055759C" w:rsidP="00091F17">
      <w:pPr>
        <w:pStyle w:val="Heading2"/>
        <w:rPr>
          <w:rFonts w:eastAsia="Calibri"/>
        </w:rPr>
      </w:pPr>
      <w:bookmarkStart w:id="11" w:name="_Toc223512041"/>
      <w:bookmarkStart w:id="12" w:name="_Hlk199526970"/>
      <w:r>
        <w:rPr>
          <w:rFonts w:eastAsia="Calibri"/>
        </w:rPr>
        <w:t xml:space="preserve">4a. </w:t>
      </w:r>
      <w:r w:rsidR="004B471F" w:rsidRPr="004B471F">
        <w:rPr>
          <w:rFonts w:eastAsia="Calibri"/>
        </w:rPr>
        <w:t>Senior leadership (SLT) responsibilities</w:t>
      </w:r>
      <w:bookmarkEnd w:id="11"/>
      <w:r w:rsidR="004B471F" w:rsidRPr="004B471F">
        <w:rPr>
          <w:rFonts w:eastAsia="Calibri"/>
        </w:rPr>
        <w:t xml:space="preserve"> </w:t>
      </w:r>
    </w:p>
    <w:bookmarkEnd w:id="12"/>
    <w:p w14:paraId="0479AA81" w14:textId="77777777" w:rsidR="004B471F" w:rsidRPr="004B471F" w:rsidRDefault="004B471F" w:rsidP="004B471F">
      <w:pPr>
        <w:spacing w:after="0" w:line="240" w:lineRule="auto"/>
        <w:jc w:val="both"/>
        <w:rPr>
          <w:rFonts w:ascii="Segoe UI" w:eastAsia="Calibri" w:hAnsi="Segoe UI" w:cs="Segoe UI"/>
          <w:kern w:val="0"/>
          <w:sz w:val="22"/>
          <w14:ligatures w14:val="none"/>
        </w:rPr>
      </w:pPr>
    </w:p>
    <w:p w14:paraId="4A8ECC96" w14:textId="77777777" w:rsidR="004B471F" w:rsidRPr="004B471F" w:rsidRDefault="004B471F" w:rsidP="004B471F">
      <w:pPr>
        <w:spacing w:after="0" w:line="240" w:lineRule="auto"/>
        <w:jc w:val="both"/>
        <w:rPr>
          <w:rFonts w:ascii="Segoe UI" w:eastAsia="Calibri" w:hAnsi="Segoe UI" w:cs="Segoe UI"/>
          <w:kern w:val="0"/>
          <w:sz w:val="22"/>
          <w14:ligatures w14:val="none"/>
        </w:rPr>
      </w:pPr>
      <w:r w:rsidRPr="004B471F">
        <w:rPr>
          <w:rFonts w:ascii="Segoe UI" w:eastAsia="Calibri" w:hAnsi="Segoe UI" w:cs="Segoe UI"/>
          <w:kern w:val="0"/>
          <w:sz w:val="22"/>
          <w14:ligatures w14:val="none"/>
        </w:rPr>
        <w:t>The senior leadership team, including the Headteacher and governors, are responsible for ensuring that the use of physical intervention and restraint is consistent with the school's ethos, policies, and legal responsibilities. They will ensure that:</w:t>
      </w:r>
    </w:p>
    <w:p w14:paraId="634B7965" w14:textId="77777777" w:rsidR="004B471F" w:rsidRPr="004B471F" w:rsidRDefault="004B471F" w:rsidP="004B471F">
      <w:pPr>
        <w:spacing w:after="0" w:line="240" w:lineRule="auto"/>
        <w:jc w:val="both"/>
        <w:rPr>
          <w:rFonts w:ascii="Segoe UI" w:eastAsia="Calibri" w:hAnsi="Segoe UI" w:cs="Segoe UI"/>
          <w:kern w:val="0"/>
          <w:sz w:val="22"/>
          <w14:ligatures w14:val="none"/>
        </w:rPr>
      </w:pPr>
    </w:p>
    <w:p w14:paraId="75B9619D" w14:textId="77777777" w:rsidR="00BD5E12" w:rsidRDefault="004B471F" w:rsidP="00BD5E12">
      <w:pPr>
        <w:numPr>
          <w:ilvl w:val="0"/>
          <w:numId w:val="5"/>
        </w:numPr>
        <w:spacing w:after="0" w:line="240" w:lineRule="auto"/>
        <w:contextualSpacing/>
        <w:jc w:val="both"/>
        <w:rPr>
          <w:rFonts w:ascii="Segoe UI" w:eastAsia="Calibri" w:hAnsi="Segoe UI" w:cs="Segoe UI"/>
          <w:kern w:val="0"/>
          <w:sz w:val="22"/>
          <w14:ligatures w14:val="none"/>
        </w:rPr>
      </w:pPr>
      <w:r w:rsidRPr="004B471F">
        <w:rPr>
          <w:rFonts w:ascii="Segoe UI" w:eastAsia="Calibri" w:hAnsi="Segoe UI" w:cs="Segoe UI"/>
          <w:kern w:val="0"/>
          <w:sz w:val="22"/>
          <w14:ligatures w14:val="none"/>
        </w:rPr>
        <w:lastRenderedPageBreak/>
        <w:t>A positive school culture is maintained, where respectful relationships between staff and pupils reduce the need for physical intervention.</w:t>
      </w:r>
    </w:p>
    <w:p w14:paraId="5361F5F6" w14:textId="77777777" w:rsidR="00BD5E12" w:rsidRDefault="004B471F" w:rsidP="00BD5E12">
      <w:pPr>
        <w:numPr>
          <w:ilvl w:val="0"/>
          <w:numId w:val="5"/>
        </w:numPr>
        <w:spacing w:after="0" w:line="240" w:lineRule="auto"/>
        <w:contextualSpacing/>
        <w:jc w:val="both"/>
        <w:rPr>
          <w:rFonts w:ascii="Segoe UI" w:eastAsia="Calibri" w:hAnsi="Segoe UI" w:cs="Segoe UI"/>
          <w:kern w:val="0"/>
          <w:sz w:val="22"/>
          <w14:ligatures w14:val="none"/>
        </w:rPr>
      </w:pPr>
      <w:r w:rsidRPr="00BD5E12">
        <w:rPr>
          <w:rFonts w:ascii="Segoe UI" w:eastAsia="Calibri" w:hAnsi="Segoe UI" w:cs="Segoe UI"/>
          <w:kern w:val="0"/>
          <w:sz w:val="22"/>
          <w14:ligatures w14:val="none"/>
        </w:rPr>
        <w:t>All staff understand the school’s policy on physical intervention and restraint, including their legal powers, responsibilities, and role in applying it.</w:t>
      </w:r>
    </w:p>
    <w:p w14:paraId="545AB69C" w14:textId="77777777" w:rsidR="00BD5E12" w:rsidRDefault="004B471F" w:rsidP="00BD5E12">
      <w:pPr>
        <w:numPr>
          <w:ilvl w:val="0"/>
          <w:numId w:val="5"/>
        </w:numPr>
        <w:spacing w:after="0" w:line="240" w:lineRule="auto"/>
        <w:contextualSpacing/>
        <w:jc w:val="both"/>
        <w:rPr>
          <w:rFonts w:ascii="Segoe UI" w:eastAsia="Calibri" w:hAnsi="Segoe UI" w:cs="Segoe UI"/>
          <w:kern w:val="0"/>
          <w:sz w:val="22"/>
          <w14:ligatures w14:val="none"/>
        </w:rPr>
      </w:pPr>
      <w:r w:rsidRPr="00BD5E12">
        <w:rPr>
          <w:rFonts w:ascii="Segoe UI" w:eastAsia="Calibri" w:hAnsi="Segoe UI" w:cs="Segoe UI"/>
          <w:kern w:val="0"/>
          <w:sz w:val="22"/>
          <w14:ligatures w14:val="none"/>
        </w:rPr>
        <w:t>De-escalation is always the first response unless an immediate physical intervention is necessary to prevent harm.</w:t>
      </w:r>
    </w:p>
    <w:p w14:paraId="76BFCC54" w14:textId="77777777" w:rsidR="00BD5E12" w:rsidRDefault="004B471F" w:rsidP="00BD5E12">
      <w:pPr>
        <w:numPr>
          <w:ilvl w:val="0"/>
          <w:numId w:val="5"/>
        </w:numPr>
        <w:spacing w:after="0" w:line="240" w:lineRule="auto"/>
        <w:contextualSpacing/>
        <w:jc w:val="both"/>
        <w:rPr>
          <w:rFonts w:ascii="Segoe UI" w:eastAsia="Calibri" w:hAnsi="Segoe UI" w:cs="Segoe UI"/>
          <w:kern w:val="0"/>
          <w:sz w:val="22"/>
          <w14:ligatures w14:val="none"/>
        </w:rPr>
      </w:pPr>
      <w:r w:rsidRPr="00BD5E12">
        <w:rPr>
          <w:rFonts w:ascii="Segoe UI" w:eastAsia="Calibri" w:hAnsi="Segoe UI" w:cs="Segoe UI"/>
          <w:kern w:val="0"/>
          <w:sz w:val="22"/>
          <w14:ligatures w14:val="none"/>
        </w:rPr>
        <w:t>Staff receive appropriate and ongoing training in behaviour management and Team Teach strategies, so they feel confident to manage challenging situations safely and effectively.</w:t>
      </w:r>
    </w:p>
    <w:p w14:paraId="71767C00" w14:textId="77777777" w:rsidR="00BD5E12" w:rsidRDefault="004B471F" w:rsidP="00BD5E12">
      <w:pPr>
        <w:numPr>
          <w:ilvl w:val="0"/>
          <w:numId w:val="5"/>
        </w:numPr>
        <w:spacing w:after="0" w:line="240" w:lineRule="auto"/>
        <w:contextualSpacing/>
        <w:jc w:val="both"/>
        <w:rPr>
          <w:rFonts w:ascii="Segoe UI" w:eastAsia="Calibri" w:hAnsi="Segoe UI" w:cs="Segoe UI"/>
          <w:kern w:val="0"/>
          <w:sz w:val="22"/>
          <w14:ligatures w14:val="none"/>
        </w:rPr>
      </w:pPr>
      <w:r w:rsidRPr="00BD5E12">
        <w:rPr>
          <w:rFonts w:ascii="Segoe UI" w:eastAsia="Calibri" w:hAnsi="Segoe UI" w:cs="Segoe UI"/>
          <w:kern w:val="0"/>
          <w:sz w:val="22"/>
          <w14:ligatures w14:val="none"/>
        </w:rPr>
        <w:t>Risks to staff are assessed and managed. Staff should not be expected to place themselves at risk during physical interventions and must have access to medical treatment and time off if injured.</w:t>
      </w:r>
    </w:p>
    <w:p w14:paraId="1CD30E3B" w14:textId="5D9D2A8E" w:rsidR="004B471F" w:rsidRPr="00BD5E12" w:rsidRDefault="004B471F" w:rsidP="00BD5E12">
      <w:pPr>
        <w:numPr>
          <w:ilvl w:val="0"/>
          <w:numId w:val="5"/>
        </w:numPr>
        <w:spacing w:after="0" w:line="240" w:lineRule="auto"/>
        <w:contextualSpacing/>
        <w:jc w:val="both"/>
        <w:rPr>
          <w:rFonts w:ascii="Segoe UI" w:eastAsia="Calibri" w:hAnsi="Segoe UI" w:cs="Segoe UI"/>
          <w:kern w:val="0"/>
          <w:sz w:val="22"/>
          <w14:ligatures w14:val="none"/>
        </w:rPr>
      </w:pPr>
      <w:r w:rsidRPr="00BD5E12">
        <w:rPr>
          <w:rFonts w:ascii="Segoe UI" w:eastAsia="Calibri" w:hAnsi="Segoe UI" w:cs="Segoe UI"/>
          <w:kern w:val="0"/>
          <w:sz w:val="22"/>
          <w14:ligatures w14:val="none"/>
        </w:rPr>
        <w:t>Physical intervention is integrated within the school’s wider behaviour management strategy and aligns with the school’s behaviour and safeguarding policies.</w:t>
      </w:r>
    </w:p>
    <w:p w14:paraId="1ABD1AA7" w14:textId="77777777" w:rsidR="00BD5E12" w:rsidRDefault="00BD5E12" w:rsidP="00BD5E12">
      <w:pPr>
        <w:spacing w:after="0" w:line="240" w:lineRule="auto"/>
        <w:contextualSpacing/>
        <w:jc w:val="both"/>
        <w:rPr>
          <w:rFonts w:ascii="Segoe UI" w:eastAsia="Calibri" w:hAnsi="Segoe UI" w:cs="Segoe UI"/>
          <w:kern w:val="0"/>
          <w:sz w:val="22"/>
          <w14:ligatures w14:val="none"/>
        </w:rPr>
      </w:pPr>
    </w:p>
    <w:p w14:paraId="24EE53C1" w14:textId="77777777" w:rsidR="00BD5E12" w:rsidRDefault="004B471F" w:rsidP="00BD5E12">
      <w:pPr>
        <w:pStyle w:val="ListParagraph"/>
        <w:numPr>
          <w:ilvl w:val="0"/>
          <w:numId w:val="5"/>
        </w:numPr>
        <w:spacing w:after="0" w:line="240" w:lineRule="auto"/>
        <w:ind w:left="680"/>
        <w:jc w:val="both"/>
        <w:rPr>
          <w:rFonts w:ascii="Segoe UI" w:eastAsia="Calibri" w:hAnsi="Segoe UI" w:cs="Segoe UI"/>
          <w:kern w:val="0"/>
          <w:sz w:val="22"/>
          <w14:ligatures w14:val="none"/>
        </w:rPr>
      </w:pPr>
      <w:r w:rsidRPr="00BD5E12">
        <w:rPr>
          <w:rFonts w:ascii="Segoe UI" w:eastAsia="Calibri" w:hAnsi="Segoe UI" w:cs="Segoe UI"/>
          <w:kern w:val="0"/>
          <w:sz w:val="22"/>
          <w14:ligatures w14:val="none"/>
        </w:rPr>
        <w:t>Staff are aware of personalised adjustments or agreed strategies in place for individual pupils with additional needs, such as autism, or mental health conditions.</w:t>
      </w:r>
    </w:p>
    <w:p w14:paraId="344889BD" w14:textId="77777777" w:rsidR="00BD5E12" w:rsidRDefault="004B471F" w:rsidP="00BD5E12">
      <w:pPr>
        <w:pStyle w:val="ListParagraph"/>
        <w:numPr>
          <w:ilvl w:val="0"/>
          <w:numId w:val="5"/>
        </w:numPr>
        <w:spacing w:after="0" w:line="240" w:lineRule="auto"/>
        <w:jc w:val="both"/>
        <w:rPr>
          <w:rFonts w:ascii="Segoe UI" w:eastAsia="Calibri" w:hAnsi="Segoe UI" w:cs="Segoe UI"/>
          <w:kern w:val="0"/>
          <w:sz w:val="22"/>
          <w14:ligatures w14:val="none"/>
        </w:rPr>
      </w:pPr>
      <w:r w:rsidRPr="00BD5E12">
        <w:rPr>
          <w:rFonts w:ascii="Segoe UI" w:eastAsia="Calibri" w:hAnsi="Segoe UI" w:cs="Segoe UI"/>
          <w:kern w:val="0"/>
          <w:sz w:val="22"/>
          <w14:ligatures w14:val="none"/>
        </w:rPr>
        <w:t>Staff are supported when physical intervention is necessary, provided their actions are within the bounds of policy and training.</w:t>
      </w:r>
    </w:p>
    <w:p w14:paraId="36880A2F" w14:textId="77777777" w:rsidR="00BD5E12" w:rsidRDefault="004B471F" w:rsidP="00BD5E12">
      <w:pPr>
        <w:pStyle w:val="ListParagraph"/>
        <w:numPr>
          <w:ilvl w:val="0"/>
          <w:numId w:val="5"/>
        </w:numPr>
        <w:spacing w:after="0" w:line="240" w:lineRule="auto"/>
        <w:jc w:val="both"/>
        <w:rPr>
          <w:rFonts w:ascii="Segoe UI" w:eastAsia="Calibri" w:hAnsi="Segoe UI" w:cs="Segoe UI"/>
          <w:kern w:val="0"/>
          <w:sz w:val="22"/>
          <w14:ligatures w14:val="none"/>
        </w:rPr>
      </w:pPr>
      <w:r w:rsidRPr="00BD5E12">
        <w:rPr>
          <w:rFonts w:ascii="Segoe UI" w:eastAsia="Calibri" w:hAnsi="Segoe UI" w:cs="Segoe UI"/>
          <w:kern w:val="0"/>
          <w:sz w:val="22"/>
          <w14:ligatures w14:val="none"/>
        </w:rPr>
        <w:t>Pupils and staff involved in incidents are offered appropriate follow-up support, including opportunities to reflect and repair.</w:t>
      </w:r>
    </w:p>
    <w:p w14:paraId="1C6F58EF" w14:textId="77777777" w:rsidR="00BD5E12" w:rsidRDefault="004B471F" w:rsidP="00BD5E12">
      <w:pPr>
        <w:pStyle w:val="ListParagraph"/>
        <w:numPr>
          <w:ilvl w:val="0"/>
          <w:numId w:val="5"/>
        </w:numPr>
        <w:spacing w:after="0" w:line="240" w:lineRule="auto"/>
        <w:jc w:val="both"/>
        <w:rPr>
          <w:rFonts w:ascii="Segoe UI" w:eastAsia="Calibri" w:hAnsi="Segoe UI" w:cs="Segoe UI"/>
          <w:kern w:val="0"/>
          <w:sz w:val="22"/>
          <w14:ligatures w14:val="none"/>
        </w:rPr>
      </w:pPr>
      <w:r w:rsidRPr="00BD5E12">
        <w:rPr>
          <w:rFonts w:ascii="Segoe UI" w:eastAsia="Calibri" w:hAnsi="Segoe UI" w:cs="Segoe UI"/>
          <w:kern w:val="0"/>
          <w:sz w:val="22"/>
          <w14:ligatures w14:val="none"/>
        </w:rPr>
        <w:t>A clear system is in place to record, report, and monitor all incidents involving physical intervention or restraint.</w:t>
      </w:r>
    </w:p>
    <w:p w14:paraId="7F87EA63" w14:textId="02BCB4C3" w:rsidR="004B471F" w:rsidRPr="00BD5E12" w:rsidRDefault="004B471F" w:rsidP="00BD5E12">
      <w:pPr>
        <w:pStyle w:val="ListParagraph"/>
        <w:numPr>
          <w:ilvl w:val="0"/>
          <w:numId w:val="5"/>
        </w:numPr>
        <w:spacing w:after="0" w:line="240" w:lineRule="auto"/>
        <w:jc w:val="both"/>
        <w:rPr>
          <w:rFonts w:ascii="Segoe UI" w:eastAsia="Calibri" w:hAnsi="Segoe UI" w:cs="Segoe UI"/>
          <w:kern w:val="0"/>
          <w:sz w:val="22"/>
          <w14:ligatures w14:val="none"/>
        </w:rPr>
      </w:pPr>
      <w:r w:rsidRPr="00BD5E12">
        <w:rPr>
          <w:rFonts w:ascii="Segoe UI" w:eastAsia="Calibri" w:hAnsi="Segoe UI" w:cs="Segoe UI"/>
          <w:kern w:val="0"/>
          <w:sz w:val="22"/>
          <w14:ligatures w14:val="none"/>
        </w:rPr>
        <w:t>The physical intervention policy is reviewed at least annually, or more frequently when required, in response to incidents, pupil needs, or national guidance.</w:t>
      </w:r>
    </w:p>
    <w:p w14:paraId="7331AB76" w14:textId="77777777" w:rsidR="00132558" w:rsidRPr="002F34AD" w:rsidRDefault="00132558" w:rsidP="00132558">
      <w:pPr>
        <w:pStyle w:val="ListParagraph"/>
        <w:rPr>
          <w:rFonts w:ascii="Segoe UI" w:eastAsia="Calibri" w:hAnsi="Segoe UI" w:cs="Segoe UI"/>
          <w:b/>
          <w:bCs/>
          <w:kern w:val="0"/>
          <w:sz w:val="28"/>
          <w:szCs w:val="28"/>
          <w14:ligatures w14:val="none"/>
        </w:rPr>
      </w:pPr>
    </w:p>
    <w:p w14:paraId="30BD8F5D" w14:textId="5F0A20F5" w:rsidR="00132558" w:rsidRPr="002F34AD" w:rsidRDefault="002F34AD" w:rsidP="00091F17">
      <w:pPr>
        <w:pStyle w:val="Heading2"/>
        <w:rPr>
          <w:rFonts w:eastAsia="Calibri"/>
        </w:rPr>
      </w:pPr>
      <w:bookmarkStart w:id="13" w:name="_Toc223512042"/>
      <w:r>
        <w:rPr>
          <w:rFonts w:eastAsia="Calibri"/>
        </w:rPr>
        <w:t xml:space="preserve">4b. </w:t>
      </w:r>
      <w:r w:rsidR="00132558" w:rsidRPr="002F34AD">
        <w:rPr>
          <w:rFonts w:eastAsia="Calibri"/>
        </w:rPr>
        <w:t xml:space="preserve">Other duties and </w:t>
      </w:r>
      <w:r w:rsidR="0055759C" w:rsidRPr="002F34AD">
        <w:rPr>
          <w:rFonts w:eastAsia="Calibri"/>
        </w:rPr>
        <w:t>responsibilities</w:t>
      </w:r>
      <w:bookmarkEnd w:id="13"/>
      <w:r w:rsidR="0055759C" w:rsidRPr="002F34AD">
        <w:rPr>
          <w:rFonts w:eastAsia="Calibri"/>
        </w:rPr>
        <w:t xml:space="preserve"> </w:t>
      </w:r>
    </w:p>
    <w:p w14:paraId="1C37CCEE" w14:textId="77777777" w:rsidR="004B471F" w:rsidRDefault="004B471F" w:rsidP="004B471F">
      <w:pPr>
        <w:numPr>
          <w:ilvl w:val="12"/>
          <w:numId w:val="0"/>
        </w:numPr>
        <w:spacing w:after="0" w:line="240" w:lineRule="auto"/>
        <w:jc w:val="both"/>
        <w:rPr>
          <w:rFonts w:ascii="Segoe UI" w:eastAsia="Calibri" w:hAnsi="Segoe UI" w:cs="Segoe UI"/>
          <w:kern w:val="0"/>
          <w:sz w:val="22"/>
          <w14:ligatures w14:val="none"/>
        </w:rPr>
      </w:pPr>
    </w:p>
    <w:p w14:paraId="53AB1767" w14:textId="6AD0C4E5" w:rsidR="002F34AD" w:rsidRDefault="00666753" w:rsidP="002E4E5C">
      <w:pPr>
        <w:pStyle w:val="ListParagraph"/>
        <w:numPr>
          <w:ilvl w:val="0"/>
          <w:numId w:val="13"/>
        </w:numPr>
        <w:spacing w:after="0" w:line="240" w:lineRule="auto"/>
        <w:jc w:val="both"/>
        <w:rPr>
          <w:rFonts w:ascii="Segoe UI" w:eastAsia="Calibri" w:hAnsi="Segoe UI" w:cs="Segoe UI"/>
          <w:kern w:val="0"/>
          <w:sz w:val="22"/>
          <w14:ligatures w14:val="none"/>
        </w:rPr>
      </w:pPr>
      <w:r>
        <w:rPr>
          <w:rFonts w:ascii="Segoe UI" w:eastAsia="Calibri" w:hAnsi="Segoe UI" w:cs="Segoe UI"/>
          <w:kern w:val="0"/>
          <w:sz w:val="22"/>
          <w14:ligatures w14:val="none"/>
        </w:rPr>
        <w:t xml:space="preserve">The Team teach trainer shall ensure that all staff are trained in skills to help them to defuse situations </w:t>
      </w:r>
      <w:r w:rsidR="00C964DD">
        <w:rPr>
          <w:rFonts w:ascii="Segoe UI" w:eastAsia="Calibri" w:hAnsi="Segoe UI" w:cs="Segoe UI"/>
          <w:kern w:val="0"/>
          <w:sz w:val="22"/>
          <w14:ligatures w14:val="none"/>
        </w:rPr>
        <w:t>before behaviour becomes challenging and how to de-es</w:t>
      </w:r>
      <w:r w:rsidR="00514ECF">
        <w:rPr>
          <w:rFonts w:ascii="Segoe UI" w:eastAsia="Calibri" w:hAnsi="Segoe UI" w:cs="Segoe UI"/>
          <w:kern w:val="0"/>
          <w:sz w:val="22"/>
          <w14:ligatures w14:val="none"/>
        </w:rPr>
        <w:t xml:space="preserve">calate incidents before they arise. They also ensure that staff are trained </w:t>
      </w:r>
      <w:r w:rsidR="000A72DD">
        <w:rPr>
          <w:rFonts w:ascii="Segoe UI" w:eastAsia="Calibri" w:hAnsi="Segoe UI" w:cs="Segoe UI"/>
          <w:kern w:val="0"/>
          <w:sz w:val="22"/>
          <w14:ligatures w14:val="none"/>
        </w:rPr>
        <w:t xml:space="preserve">in appropriate physical management skills and techniques. </w:t>
      </w:r>
    </w:p>
    <w:p w14:paraId="10D07F00" w14:textId="09937637" w:rsidR="00CC0441" w:rsidRDefault="00CC0441" w:rsidP="002E4E5C">
      <w:pPr>
        <w:pStyle w:val="ListParagraph"/>
        <w:numPr>
          <w:ilvl w:val="0"/>
          <w:numId w:val="13"/>
        </w:numPr>
        <w:spacing w:after="0" w:line="240" w:lineRule="auto"/>
        <w:jc w:val="both"/>
        <w:rPr>
          <w:rFonts w:ascii="Segoe UI" w:eastAsia="Calibri" w:hAnsi="Segoe UI" w:cs="Segoe UI"/>
          <w:kern w:val="0"/>
          <w:sz w:val="22"/>
          <w14:ligatures w14:val="none"/>
        </w:rPr>
      </w:pPr>
      <w:r>
        <w:rPr>
          <w:rFonts w:ascii="Segoe UI" w:eastAsia="Calibri" w:hAnsi="Segoe UI" w:cs="Segoe UI"/>
          <w:kern w:val="0"/>
          <w:sz w:val="22"/>
          <w14:ligatures w14:val="none"/>
        </w:rPr>
        <w:t xml:space="preserve">The Team Teach trainer </w:t>
      </w:r>
      <w:r w:rsidR="009A42B0">
        <w:rPr>
          <w:rFonts w:ascii="Segoe UI" w:eastAsia="Calibri" w:hAnsi="Segoe UI" w:cs="Segoe UI"/>
          <w:kern w:val="0"/>
          <w:sz w:val="22"/>
          <w14:ligatures w14:val="none"/>
        </w:rPr>
        <w:t>and SLT monitors the use of holds and restraints</w:t>
      </w:r>
      <w:r w:rsidR="00AB1DDD">
        <w:rPr>
          <w:rFonts w:ascii="Segoe UI" w:eastAsia="Calibri" w:hAnsi="Segoe UI" w:cs="Segoe UI"/>
          <w:kern w:val="0"/>
          <w:sz w:val="22"/>
          <w14:ligatures w14:val="none"/>
        </w:rPr>
        <w:t xml:space="preserve">. </w:t>
      </w:r>
    </w:p>
    <w:p w14:paraId="7B6B2167" w14:textId="14BAFA50" w:rsidR="00AB1DDD" w:rsidRDefault="00AB1DDD" w:rsidP="002E4E5C">
      <w:pPr>
        <w:pStyle w:val="ListParagraph"/>
        <w:numPr>
          <w:ilvl w:val="0"/>
          <w:numId w:val="13"/>
        </w:numPr>
        <w:spacing w:after="0" w:line="240" w:lineRule="auto"/>
        <w:jc w:val="both"/>
        <w:rPr>
          <w:rFonts w:ascii="Segoe UI" w:eastAsia="Calibri" w:hAnsi="Segoe UI" w:cs="Segoe UI"/>
          <w:kern w:val="0"/>
          <w:sz w:val="22"/>
          <w14:ligatures w14:val="none"/>
        </w:rPr>
      </w:pPr>
      <w:r>
        <w:rPr>
          <w:rFonts w:ascii="Segoe UI" w:eastAsia="Calibri" w:hAnsi="Segoe UI" w:cs="Segoe UI"/>
          <w:kern w:val="0"/>
          <w:sz w:val="22"/>
          <w14:ligatures w14:val="none"/>
        </w:rPr>
        <w:t>Information on the use of Physical Restraint</w:t>
      </w:r>
      <w:r w:rsidR="002F5FCF">
        <w:rPr>
          <w:rFonts w:ascii="Segoe UI" w:eastAsia="Calibri" w:hAnsi="Segoe UI" w:cs="Segoe UI"/>
          <w:kern w:val="0"/>
          <w:sz w:val="22"/>
          <w14:ligatures w14:val="none"/>
        </w:rPr>
        <w:t xml:space="preserve"> is reported regularly with the Gloucester House </w:t>
      </w:r>
      <w:r w:rsidR="005E70AF">
        <w:rPr>
          <w:rFonts w:ascii="Segoe UI" w:eastAsia="Calibri" w:hAnsi="Segoe UI" w:cs="Segoe UI"/>
          <w:kern w:val="0"/>
          <w:sz w:val="22"/>
          <w14:ligatures w14:val="none"/>
        </w:rPr>
        <w:t xml:space="preserve">Steering Committee, the Integrated Quality </w:t>
      </w:r>
      <w:r w:rsidR="00A42EB6">
        <w:rPr>
          <w:rFonts w:ascii="Segoe UI" w:eastAsia="Calibri" w:hAnsi="Segoe UI" w:cs="Segoe UI"/>
          <w:kern w:val="0"/>
          <w:sz w:val="22"/>
          <w14:ligatures w14:val="none"/>
        </w:rPr>
        <w:t xml:space="preserve">and Performance Review Meeting, the Quality and Safety Committee and the </w:t>
      </w:r>
      <w:r w:rsidR="000442D0">
        <w:rPr>
          <w:rFonts w:ascii="Segoe UI" w:eastAsia="Calibri" w:hAnsi="Segoe UI" w:cs="Segoe UI"/>
          <w:kern w:val="0"/>
          <w:sz w:val="22"/>
          <w14:ligatures w14:val="none"/>
        </w:rPr>
        <w:t xml:space="preserve">Trust board. </w:t>
      </w:r>
    </w:p>
    <w:p w14:paraId="2F4B7580" w14:textId="701BA3A1" w:rsidR="009448F5" w:rsidRDefault="00847F0C" w:rsidP="002E4E5C">
      <w:pPr>
        <w:pStyle w:val="ListParagraph"/>
        <w:numPr>
          <w:ilvl w:val="0"/>
          <w:numId w:val="13"/>
        </w:numPr>
        <w:spacing w:after="0" w:line="240" w:lineRule="auto"/>
        <w:jc w:val="both"/>
        <w:rPr>
          <w:rFonts w:ascii="Segoe UI" w:eastAsia="Calibri" w:hAnsi="Segoe UI" w:cs="Segoe UI"/>
          <w:kern w:val="0"/>
          <w:sz w:val="22"/>
          <w14:ligatures w14:val="none"/>
        </w:rPr>
      </w:pPr>
      <w:r>
        <w:rPr>
          <w:rFonts w:ascii="Segoe UI" w:eastAsia="Calibri" w:hAnsi="Segoe UI" w:cs="Segoe UI"/>
          <w:kern w:val="0"/>
          <w:sz w:val="22"/>
          <w14:ligatures w14:val="none"/>
        </w:rPr>
        <w:t>All physical restraints are recorded on Radar.</w:t>
      </w:r>
      <w:r w:rsidR="00DE4754">
        <w:rPr>
          <w:rFonts w:ascii="Segoe UI" w:eastAsia="Calibri" w:hAnsi="Segoe UI" w:cs="Segoe UI"/>
          <w:kern w:val="0"/>
          <w:sz w:val="22"/>
          <w14:ligatures w14:val="none"/>
        </w:rPr>
        <w:t xml:space="preserve"> These reports are reviewed </w:t>
      </w:r>
      <w:r w:rsidR="00D026DA">
        <w:rPr>
          <w:rFonts w:ascii="Segoe UI" w:eastAsia="Calibri" w:hAnsi="Segoe UI" w:cs="Segoe UI"/>
          <w:kern w:val="0"/>
          <w:sz w:val="22"/>
          <w14:ligatures w14:val="none"/>
        </w:rPr>
        <w:t xml:space="preserve">to ensure </w:t>
      </w:r>
      <w:r w:rsidR="00B27E65">
        <w:rPr>
          <w:rFonts w:ascii="Segoe UI" w:eastAsia="Calibri" w:hAnsi="Segoe UI" w:cs="Segoe UI"/>
          <w:kern w:val="0"/>
          <w:sz w:val="22"/>
          <w14:ligatures w14:val="none"/>
        </w:rPr>
        <w:t>appropriate mitigations, safety considerations</w:t>
      </w:r>
      <w:r w:rsidR="00BE6C7E">
        <w:rPr>
          <w:rFonts w:ascii="Segoe UI" w:eastAsia="Calibri" w:hAnsi="Segoe UI" w:cs="Segoe UI"/>
          <w:kern w:val="0"/>
          <w:sz w:val="22"/>
          <w14:ligatures w14:val="none"/>
        </w:rPr>
        <w:t xml:space="preserve">, and safeguarding measures in place. </w:t>
      </w:r>
    </w:p>
    <w:p w14:paraId="048AB1C2" w14:textId="6E06DB50" w:rsidR="00BE6C7E" w:rsidRDefault="00BE6C7E" w:rsidP="002E4E5C">
      <w:pPr>
        <w:pStyle w:val="ListParagraph"/>
        <w:numPr>
          <w:ilvl w:val="0"/>
          <w:numId w:val="13"/>
        </w:numPr>
        <w:spacing w:after="0" w:line="240" w:lineRule="auto"/>
        <w:jc w:val="both"/>
        <w:rPr>
          <w:rFonts w:ascii="Segoe UI" w:eastAsia="Calibri" w:hAnsi="Segoe UI" w:cs="Segoe UI"/>
          <w:kern w:val="0"/>
          <w:sz w:val="22"/>
          <w14:ligatures w14:val="none"/>
        </w:rPr>
      </w:pPr>
      <w:r>
        <w:rPr>
          <w:rFonts w:ascii="Segoe UI" w:eastAsia="Calibri" w:hAnsi="Segoe UI" w:cs="Segoe UI"/>
          <w:kern w:val="0"/>
          <w:sz w:val="22"/>
          <w14:ligatures w14:val="none"/>
        </w:rPr>
        <w:t>All staff need to be aware that they are responsible for</w:t>
      </w:r>
      <w:r w:rsidR="006165D3">
        <w:rPr>
          <w:rFonts w:ascii="Segoe UI" w:eastAsia="Calibri" w:hAnsi="Segoe UI" w:cs="Segoe UI"/>
          <w:kern w:val="0"/>
          <w:sz w:val="22"/>
          <w14:ligatures w14:val="none"/>
        </w:rPr>
        <w:t xml:space="preserve">: </w:t>
      </w:r>
    </w:p>
    <w:p w14:paraId="1C0F1CAC" w14:textId="408C6B45" w:rsidR="0097724B" w:rsidRDefault="004F519C" w:rsidP="0097724B">
      <w:pPr>
        <w:pStyle w:val="ListParagraph"/>
        <w:numPr>
          <w:ilvl w:val="0"/>
          <w:numId w:val="14"/>
        </w:numPr>
        <w:spacing w:after="0" w:line="240" w:lineRule="auto"/>
        <w:jc w:val="both"/>
        <w:rPr>
          <w:rFonts w:ascii="Segoe UI" w:eastAsia="Calibri" w:hAnsi="Segoe UI" w:cs="Segoe UI"/>
          <w:kern w:val="0"/>
          <w:sz w:val="22"/>
          <w14:ligatures w14:val="none"/>
        </w:rPr>
      </w:pPr>
      <w:r>
        <w:rPr>
          <w:rFonts w:ascii="Segoe UI" w:eastAsia="Calibri" w:hAnsi="Segoe UI" w:cs="Segoe UI"/>
          <w:kern w:val="0"/>
          <w:sz w:val="22"/>
          <w14:ligatures w14:val="none"/>
        </w:rPr>
        <w:t xml:space="preserve">Assessing risks (dynamic risk assessment) related to individual </w:t>
      </w:r>
      <w:r w:rsidR="00E866A1">
        <w:rPr>
          <w:rFonts w:ascii="Segoe UI" w:eastAsia="Calibri" w:hAnsi="Segoe UI" w:cs="Segoe UI"/>
          <w:kern w:val="0"/>
          <w:sz w:val="22"/>
          <w14:ligatures w14:val="none"/>
        </w:rPr>
        <w:t>circumstances</w:t>
      </w:r>
      <w:r>
        <w:rPr>
          <w:rFonts w:ascii="Segoe UI" w:eastAsia="Calibri" w:hAnsi="Segoe UI" w:cs="Segoe UI"/>
          <w:kern w:val="0"/>
          <w:sz w:val="22"/>
          <w14:ligatures w14:val="none"/>
        </w:rPr>
        <w:t xml:space="preserve"> which may arise in the course of their </w:t>
      </w:r>
      <w:r w:rsidR="00FC54A9">
        <w:rPr>
          <w:rFonts w:ascii="Segoe UI" w:eastAsia="Calibri" w:hAnsi="Segoe UI" w:cs="Segoe UI"/>
          <w:kern w:val="0"/>
          <w:sz w:val="22"/>
          <w14:ligatures w14:val="none"/>
        </w:rPr>
        <w:t>day-to-day duties</w:t>
      </w:r>
      <w:r w:rsidR="00E866A1">
        <w:rPr>
          <w:rFonts w:ascii="Segoe UI" w:eastAsia="Calibri" w:hAnsi="Segoe UI" w:cs="Segoe UI"/>
          <w:kern w:val="0"/>
          <w:sz w:val="22"/>
          <w14:ligatures w14:val="none"/>
        </w:rPr>
        <w:t>.</w:t>
      </w:r>
    </w:p>
    <w:p w14:paraId="106B7AEF" w14:textId="063A37FC" w:rsidR="00E866A1" w:rsidRDefault="00E866A1" w:rsidP="0097724B">
      <w:pPr>
        <w:pStyle w:val="ListParagraph"/>
        <w:numPr>
          <w:ilvl w:val="0"/>
          <w:numId w:val="14"/>
        </w:numPr>
        <w:spacing w:after="0" w:line="240" w:lineRule="auto"/>
        <w:jc w:val="both"/>
        <w:rPr>
          <w:rFonts w:ascii="Segoe UI" w:eastAsia="Calibri" w:hAnsi="Segoe UI" w:cs="Segoe UI"/>
          <w:kern w:val="0"/>
          <w:sz w:val="22"/>
          <w14:ligatures w14:val="none"/>
        </w:rPr>
      </w:pPr>
      <w:r>
        <w:rPr>
          <w:rFonts w:ascii="Segoe UI" w:eastAsia="Calibri" w:hAnsi="Segoe UI" w:cs="Segoe UI"/>
          <w:kern w:val="0"/>
          <w:sz w:val="22"/>
          <w14:ligatures w14:val="none"/>
        </w:rPr>
        <w:t xml:space="preserve"> Making judgements about when the use </w:t>
      </w:r>
      <w:r w:rsidR="006C79DC">
        <w:rPr>
          <w:rFonts w:ascii="Segoe UI" w:eastAsia="Calibri" w:hAnsi="Segoe UI" w:cs="Segoe UI"/>
          <w:kern w:val="0"/>
          <w:sz w:val="22"/>
          <w14:ligatures w14:val="none"/>
        </w:rPr>
        <w:t>of</w:t>
      </w:r>
      <w:r>
        <w:rPr>
          <w:rFonts w:ascii="Segoe UI" w:eastAsia="Calibri" w:hAnsi="Segoe UI" w:cs="Segoe UI"/>
          <w:kern w:val="0"/>
          <w:sz w:val="22"/>
          <w14:ligatures w14:val="none"/>
        </w:rPr>
        <w:t xml:space="preserve"> force is necessary and the degree of force which may </w:t>
      </w:r>
      <w:r w:rsidR="00A223AE">
        <w:rPr>
          <w:rFonts w:ascii="Segoe UI" w:eastAsia="Calibri" w:hAnsi="Segoe UI" w:cs="Segoe UI"/>
          <w:kern w:val="0"/>
          <w:sz w:val="22"/>
          <w14:ligatures w14:val="none"/>
        </w:rPr>
        <w:t xml:space="preserve">be regarded as proportionate to manage a situation. </w:t>
      </w:r>
    </w:p>
    <w:p w14:paraId="7522FB09" w14:textId="150277F0" w:rsidR="00D95A62" w:rsidRDefault="00A223AE" w:rsidP="00D95A62">
      <w:pPr>
        <w:pStyle w:val="ListParagraph"/>
        <w:numPr>
          <w:ilvl w:val="0"/>
          <w:numId w:val="14"/>
        </w:numPr>
        <w:spacing w:after="0" w:line="240" w:lineRule="auto"/>
        <w:jc w:val="both"/>
        <w:rPr>
          <w:rFonts w:ascii="Segoe UI" w:eastAsia="Calibri" w:hAnsi="Segoe UI" w:cs="Segoe UI"/>
          <w:kern w:val="0"/>
          <w:sz w:val="22"/>
          <w14:ligatures w14:val="none"/>
        </w:rPr>
      </w:pPr>
      <w:r>
        <w:rPr>
          <w:rFonts w:ascii="Segoe UI" w:eastAsia="Calibri" w:hAnsi="Segoe UI" w:cs="Segoe UI"/>
          <w:kern w:val="0"/>
          <w:sz w:val="22"/>
          <w14:ligatures w14:val="none"/>
        </w:rPr>
        <w:t xml:space="preserve">Recording </w:t>
      </w:r>
      <w:r w:rsidR="00D95A62">
        <w:rPr>
          <w:rFonts w:ascii="Segoe UI" w:eastAsia="Calibri" w:hAnsi="Segoe UI" w:cs="Segoe UI"/>
          <w:kern w:val="0"/>
          <w:sz w:val="22"/>
          <w14:ligatures w14:val="none"/>
        </w:rPr>
        <w:t xml:space="preserve">restraints on Radar and the restraints </w:t>
      </w:r>
      <w:r w:rsidR="0099495B">
        <w:rPr>
          <w:rFonts w:ascii="Segoe UI" w:eastAsia="Calibri" w:hAnsi="Segoe UI" w:cs="Segoe UI"/>
          <w:kern w:val="0"/>
          <w:sz w:val="22"/>
          <w14:ligatures w14:val="none"/>
        </w:rPr>
        <w:t>logbook</w:t>
      </w:r>
      <w:r w:rsidR="00D95A62">
        <w:rPr>
          <w:rFonts w:ascii="Segoe UI" w:eastAsia="Calibri" w:hAnsi="Segoe UI" w:cs="Segoe UI"/>
          <w:kern w:val="0"/>
          <w:sz w:val="22"/>
          <w14:ligatures w14:val="none"/>
        </w:rPr>
        <w:t xml:space="preserve">. </w:t>
      </w:r>
    </w:p>
    <w:p w14:paraId="7D74DF59" w14:textId="77777777" w:rsidR="00BE7888" w:rsidRDefault="00BE7888" w:rsidP="00BE7888">
      <w:pPr>
        <w:spacing w:after="0" w:line="240" w:lineRule="auto"/>
        <w:jc w:val="both"/>
        <w:rPr>
          <w:rFonts w:ascii="Segoe UI" w:eastAsia="Calibri" w:hAnsi="Segoe UI" w:cs="Segoe UI"/>
          <w:kern w:val="0"/>
          <w:sz w:val="22"/>
          <w14:ligatures w14:val="none"/>
        </w:rPr>
      </w:pPr>
    </w:p>
    <w:p w14:paraId="097D73BA" w14:textId="09D2E98D" w:rsidR="00BE7888" w:rsidRDefault="00BE7888" w:rsidP="00091F17">
      <w:pPr>
        <w:pStyle w:val="Heading2"/>
        <w:rPr>
          <w:rFonts w:eastAsia="Calibri"/>
        </w:rPr>
      </w:pPr>
      <w:bookmarkStart w:id="14" w:name="_Toc223512043"/>
      <w:r w:rsidRPr="00BE7888">
        <w:rPr>
          <w:rFonts w:eastAsia="Calibri"/>
        </w:rPr>
        <w:lastRenderedPageBreak/>
        <w:t>4c. Training requirements</w:t>
      </w:r>
      <w:bookmarkEnd w:id="14"/>
      <w:r w:rsidRPr="00BE7888">
        <w:rPr>
          <w:rFonts w:eastAsia="Calibri"/>
        </w:rPr>
        <w:t xml:space="preserve"> </w:t>
      </w:r>
    </w:p>
    <w:p w14:paraId="2A577B40" w14:textId="1B798B70" w:rsidR="00BE7888" w:rsidRDefault="00BE7888" w:rsidP="00BE7888">
      <w:pPr>
        <w:spacing w:after="0" w:line="240" w:lineRule="auto"/>
        <w:jc w:val="both"/>
        <w:rPr>
          <w:rFonts w:ascii="Segoe UI" w:eastAsia="Calibri" w:hAnsi="Segoe UI" w:cs="Segoe UI"/>
          <w:kern w:val="0"/>
          <w:sz w:val="28"/>
          <w:szCs w:val="28"/>
          <w14:ligatures w14:val="none"/>
        </w:rPr>
      </w:pPr>
    </w:p>
    <w:p w14:paraId="524F6B9E" w14:textId="77777777" w:rsidR="00000E85" w:rsidRPr="00000E85" w:rsidRDefault="00000E85" w:rsidP="00000E85">
      <w:pPr>
        <w:spacing w:after="0" w:line="240" w:lineRule="auto"/>
        <w:jc w:val="both"/>
        <w:rPr>
          <w:rFonts w:ascii="Segoe UI" w:eastAsia="Calibri" w:hAnsi="Segoe UI" w:cs="Segoe UI"/>
          <w:kern w:val="0"/>
          <w:sz w:val="22"/>
          <w:szCs w:val="22"/>
          <w14:ligatures w14:val="none"/>
        </w:rPr>
      </w:pPr>
      <w:r w:rsidRPr="00000E85">
        <w:rPr>
          <w:rFonts w:ascii="Segoe UI" w:eastAsia="Calibri" w:hAnsi="Segoe UI" w:cs="Segoe UI"/>
          <w:kern w:val="0"/>
          <w:sz w:val="22"/>
          <w:szCs w:val="22"/>
          <w14:ligatures w14:val="none"/>
        </w:rPr>
        <w:t>The accredited Team Teach Instructor at Gloucester House is responsible for ensuring that all staff:</w:t>
      </w:r>
    </w:p>
    <w:p w14:paraId="4BE064BD" w14:textId="77777777" w:rsidR="00000E85" w:rsidRPr="00000E85" w:rsidRDefault="00000E85" w:rsidP="00000E85">
      <w:pPr>
        <w:spacing w:after="0" w:line="240" w:lineRule="auto"/>
        <w:jc w:val="both"/>
        <w:rPr>
          <w:rFonts w:ascii="Segoe UI" w:eastAsia="Calibri" w:hAnsi="Segoe UI" w:cs="Segoe UI"/>
          <w:kern w:val="0"/>
          <w:sz w:val="22"/>
          <w:szCs w:val="22"/>
          <w14:ligatures w14:val="none"/>
        </w:rPr>
      </w:pPr>
    </w:p>
    <w:p w14:paraId="48A055A3" w14:textId="77777777" w:rsidR="005E1F2B" w:rsidRDefault="00000E85" w:rsidP="00000E85">
      <w:pPr>
        <w:pStyle w:val="ListParagraph"/>
        <w:numPr>
          <w:ilvl w:val="0"/>
          <w:numId w:val="29"/>
        </w:numPr>
        <w:spacing w:after="0" w:line="240" w:lineRule="auto"/>
        <w:jc w:val="both"/>
        <w:rPr>
          <w:rFonts w:ascii="Segoe UI" w:eastAsia="Calibri" w:hAnsi="Segoe UI" w:cs="Segoe UI"/>
          <w:kern w:val="0"/>
          <w:sz w:val="22"/>
          <w:szCs w:val="22"/>
          <w14:ligatures w14:val="none"/>
        </w:rPr>
      </w:pPr>
      <w:r w:rsidRPr="005E1F2B">
        <w:rPr>
          <w:rFonts w:ascii="Segoe UI" w:eastAsia="Calibri" w:hAnsi="Segoe UI" w:cs="Segoe UI"/>
          <w:kern w:val="0"/>
          <w:sz w:val="22"/>
          <w:szCs w:val="22"/>
          <w14:ligatures w14:val="none"/>
        </w:rPr>
        <w:t>Clearly understand this policy and their responsibilities under their duty of care, particularly in relation to the lawful, necessary, and proportionate use of reasonable force where required.</w:t>
      </w:r>
    </w:p>
    <w:p w14:paraId="481146FB" w14:textId="77777777" w:rsidR="005E1F2B" w:rsidRDefault="00000E85" w:rsidP="00000E85">
      <w:pPr>
        <w:pStyle w:val="ListParagraph"/>
        <w:numPr>
          <w:ilvl w:val="0"/>
          <w:numId w:val="29"/>
        </w:numPr>
        <w:spacing w:after="0" w:line="240" w:lineRule="auto"/>
        <w:jc w:val="both"/>
        <w:rPr>
          <w:rFonts w:ascii="Segoe UI" w:eastAsia="Calibri" w:hAnsi="Segoe UI" w:cs="Segoe UI"/>
          <w:kern w:val="0"/>
          <w:sz w:val="22"/>
          <w:szCs w:val="22"/>
          <w14:ligatures w14:val="none"/>
        </w:rPr>
      </w:pPr>
      <w:r w:rsidRPr="005E1F2B">
        <w:rPr>
          <w:rFonts w:ascii="Segoe UI" w:eastAsia="Calibri" w:hAnsi="Segoe UI" w:cs="Segoe UI"/>
          <w:kern w:val="0"/>
          <w:sz w:val="22"/>
          <w:szCs w:val="22"/>
          <w14:ligatures w14:val="none"/>
        </w:rPr>
        <w:t>Receive appropriate and role-specific training to equip them to respond safely, confidently, and in accordance with Team Teach’s values and framework.</w:t>
      </w:r>
    </w:p>
    <w:p w14:paraId="27F17730" w14:textId="67DDEE71" w:rsidR="00000E85" w:rsidRPr="005E1F2B" w:rsidRDefault="00000E85" w:rsidP="00000E85">
      <w:pPr>
        <w:pStyle w:val="ListParagraph"/>
        <w:numPr>
          <w:ilvl w:val="0"/>
          <w:numId w:val="29"/>
        </w:numPr>
        <w:spacing w:after="0" w:line="240" w:lineRule="auto"/>
        <w:jc w:val="both"/>
        <w:rPr>
          <w:rFonts w:ascii="Segoe UI" w:eastAsia="Calibri" w:hAnsi="Segoe UI" w:cs="Segoe UI"/>
          <w:kern w:val="0"/>
          <w:sz w:val="22"/>
          <w:szCs w:val="22"/>
          <w14:ligatures w14:val="none"/>
        </w:rPr>
      </w:pPr>
      <w:r w:rsidRPr="005E1F2B">
        <w:rPr>
          <w:rFonts w:ascii="Segoe UI" w:eastAsia="Calibri" w:hAnsi="Segoe UI" w:cs="Segoe UI"/>
          <w:kern w:val="0"/>
          <w:sz w:val="22"/>
          <w:szCs w:val="22"/>
          <w14:ligatures w14:val="none"/>
        </w:rPr>
        <w:t>Have access to Team Teach training across all departments, including education, clinical, and administrative staff, in line with the needs of their role.</w:t>
      </w:r>
    </w:p>
    <w:p w14:paraId="75762B26" w14:textId="77777777" w:rsidR="00000E85" w:rsidRPr="00000E85" w:rsidRDefault="00000E85" w:rsidP="00000E85">
      <w:pPr>
        <w:spacing w:after="0" w:line="240" w:lineRule="auto"/>
        <w:jc w:val="both"/>
        <w:rPr>
          <w:rFonts w:ascii="Segoe UI" w:eastAsia="Calibri" w:hAnsi="Segoe UI" w:cs="Segoe UI"/>
          <w:kern w:val="0"/>
          <w:sz w:val="22"/>
          <w:szCs w:val="22"/>
          <w14:ligatures w14:val="none"/>
        </w:rPr>
      </w:pPr>
    </w:p>
    <w:p w14:paraId="51625248" w14:textId="77777777" w:rsidR="00000E85" w:rsidRPr="00000E85" w:rsidRDefault="00000E85" w:rsidP="00000E85">
      <w:pPr>
        <w:spacing w:after="0" w:line="240" w:lineRule="auto"/>
        <w:jc w:val="both"/>
        <w:rPr>
          <w:rFonts w:ascii="Segoe UI" w:eastAsia="Calibri" w:hAnsi="Segoe UI" w:cs="Segoe UI"/>
          <w:kern w:val="0"/>
          <w:sz w:val="22"/>
          <w:szCs w:val="22"/>
          <w14:ligatures w14:val="none"/>
        </w:rPr>
      </w:pPr>
      <w:r w:rsidRPr="00000E85">
        <w:rPr>
          <w:rFonts w:ascii="Segoe UI" w:eastAsia="Calibri" w:hAnsi="Segoe UI" w:cs="Segoe UI"/>
          <w:kern w:val="0"/>
          <w:sz w:val="22"/>
          <w:szCs w:val="22"/>
          <w14:ligatures w14:val="none"/>
        </w:rPr>
        <w:t>Training Pathways</w:t>
      </w:r>
    </w:p>
    <w:p w14:paraId="43FB6933" w14:textId="0C9DEE16" w:rsidR="00000E85" w:rsidRPr="00000E85" w:rsidRDefault="00000E85" w:rsidP="00000E85">
      <w:pPr>
        <w:spacing w:after="0" w:line="240" w:lineRule="auto"/>
        <w:jc w:val="both"/>
        <w:rPr>
          <w:rFonts w:ascii="Segoe UI" w:eastAsia="Calibri" w:hAnsi="Segoe UI" w:cs="Segoe UI"/>
          <w:kern w:val="0"/>
          <w:sz w:val="22"/>
          <w:szCs w:val="22"/>
          <w14:ligatures w14:val="none"/>
        </w:rPr>
      </w:pPr>
      <w:r w:rsidRPr="00000E85">
        <w:rPr>
          <w:rFonts w:ascii="Segoe UI" w:eastAsia="Calibri" w:hAnsi="Segoe UI" w:cs="Segoe UI"/>
          <w:kern w:val="0"/>
          <w:sz w:val="22"/>
          <w:szCs w:val="22"/>
          <w14:ligatures w14:val="none"/>
        </w:rPr>
        <w:t>a) A 6-hour (Awareness) course may be appropriate for staff who do not work directly with pupils (e.g. administrative staff</w:t>
      </w:r>
      <w:r w:rsidR="005E1F2B" w:rsidRPr="00000E85">
        <w:rPr>
          <w:rFonts w:ascii="Segoe UI" w:eastAsia="Calibri" w:hAnsi="Segoe UI" w:cs="Segoe UI"/>
          <w:kern w:val="0"/>
          <w:sz w:val="22"/>
          <w:szCs w:val="22"/>
          <w14:ligatures w14:val="none"/>
        </w:rPr>
        <w:t>) but</w:t>
      </w:r>
      <w:r w:rsidRPr="00000E85">
        <w:rPr>
          <w:rFonts w:ascii="Segoe UI" w:eastAsia="Calibri" w:hAnsi="Segoe UI" w:cs="Segoe UI"/>
          <w:kern w:val="0"/>
          <w:sz w:val="22"/>
          <w:szCs w:val="22"/>
          <w14:ligatures w14:val="none"/>
        </w:rPr>
        <w:t xml:space="preserve"> require an understanding of Team Teach principles.</w:t>
      </w:r>
    </w:p>
    <w:p w14:paraId="1EFFA996" w14:textId="77777777" w:rsidR="00000E85" w:rsidRPr="00000E85" w:rsidRDefault="00000E85" w:rsidP="00000E85">
      <w:pPr>
        <w:spacing w:after="0" w:line="240" w:lineRule="auto"/>
        <w:jc w:val="both"/>
        <w:rPr>
          <w:rFonts w:ascii="Segoe UI" w:eastAsia="Calibri" w:hAnsi="Segoe UI" w:cs="Segoe UI"/>
          <w:kern w:val="0"/>
          <w:sz w:val="22"/>
          <w:szCs w:val="22"/>
          <w14:ligatures w14:val="none"/>
        </w:rPr>
      </w:pPr>
    </w:p>
    <w:p w14:paraId="5119B416" w14:textId="77777777" w:rsidR="00000E85" w:rsidRPr="00000E85" w:rsidRDefault="00000E85" w:rsidP="00000E85">
      <w:pPr>
        <w:spacing w:after="0" w:line="240" w:lineRule="auto"/>
        <w:jc w:val="both"/>
        <w:rPr>
          <w:rFonts w:ascii="Segoe UI" w:eastAsia="Calibri" w:hAnsi="Segoe UI" w:cs="Segoe UI"/>
          <w:kern w:val="0"/>
          <w:sz w:val="22"/>
          <w:szCs w:val="22"/>
          <w14:ligatures w14:val="none"/>
        </w:rPr>
      </w:pPr>
      <w:r w:rsidRPr="00000E85">
        <w:rPr>
          <w:rFonts w:ascii="Segoe UI" w:eastAsia="Calibri" w:hAnsi="Segoe UI" w:cs="Segoe UI"/>
          <w:kern w:val="0"/>
          <w:sz w:val="22"/>
          <w:szCs w:val="22"/>
          <w14:ligatures w14:val="none"/>
        </w:rPr>
        <w:t>b) All frontline staff (including Teachers, Progress Support Workers (PSWs), and Clinical Staff who work regularly with pupils) will complete a 12-hour Basic Team Teach course as soon as practicable following appointment.</w:t>
      </w:r>
    </w:p>
    <w:p w14:paraId="621E8C9A" w14:textId="77777777" w:rsidR="00000E85" w:rsidRPr="00000E85" w:rsidRDefault="00000E85" w:rsidP="00000E85">
      <w:pPr>
        <w:spacing w:after="0" w:line="240" w:lineRule="auto"/>
        <w:jc w:val="both"/>
        <w:rPr>
          <w:rFonts w:ascii="Segoe UI" w:eastAsia="Calibri" w:hAnsi="Segoe UI" w:cs="Segoe UI"/>
          <w:kern w:val="0"/>
          <w:sz w:val="22"/>
          <w:szCs w:val="22"/>
          <w14:ligatures w14:val="none"/>
        </w:rPr>
      </w:pPr>
    </w:p>
    <w:p w14:paraId="4904DD44" w14:textId="77777777" w:rsidR="00000E85" w:rsidRPr="00000E85" w:rsidRDefault="00000E85" w:rsidP="00000E85">
      <w:pPr>
        <w:spacing w:after="0" w:line="240" w:lineRule="auto"/>
        <w:jc w:val="both"/>
        <w:rPr>
          <w:rFonts w:ascii="Segoe UI" w:eastAsia="Calibri" w:hAnsi="Segoe UI" w:cs="Segoe UI"/>
          <w:kern w:val="0"/>
          <w:sz w:val="22"/>
          <w:szCs w:val="22"/>
          <w14:ligatures w14:val="none"/>
        </w:rPr>
      </w:pPr>
      <w:r w:rsidRPr="00000E85">
        <w:rPr>
          <w:rFonts w:ascii="Segoe UI" w:eastAsia="Calibri" w:hAnsi="Segoe UI" w:cs="Segoe UI"/>
          <w:kern w:val="0"/>
          <w:sz w:val="22"/>
          <w:szCs w:val="22"/>
          <w14:ligatures w14:val="none"/>
        </w:rPr>
        <w:t>c) Where appropriate, some staff may receive additional training in advanced physical interventions, based on identified need and risk assessments.</w:t>
      </w:r>
    </w:p>
    <w:p w14:paraId="5AA95411" w14:textId="77777777" w:rsidR="00000E85" w:rsidRPr="00000E85" w:rsidRDefault="00000E85" w:rsidP="00000E85">
      <w:pPr>
        <w:spacing w:after="0" w:line="240" w:lineRule="auto"/>
        <w:jc w:val="both"/>
        <w:rPr>
          <w:rFonts w:ascii="Segoe UI" w:eastAsia="Calibri" w:hAnsi="Segoe UI" w:cs="Segoe UI"/>
          <w:kern w:val="0"/>
          <w:sz w:val="22"/>
          <w:szCs w:val="22"/>
          <w14:ligatures w14:val="none"/>
        </w:rPr>
      </w:pPr>
    </w:p>
    <w:p w14:paraId="2D0AEC44" w14:textId="77777777" w:rsidR="00000E85" w:rsidRPr="00000E85" w:rsidRDefault="00000E85" w:rsidP="00000E85">
      <w:pPr>
        <w:spacing w:after="0" w:line="240" w:lineRule="auto"/>
        <w:jc w:val="both"/>
        <w:rPr>
          <w:rFonts w:ascii="Segoe UI" w:eastAsia="Calibri" w:hAnsi="Segoe UI" w:cs="Segoe UI"/>
          <w:kern w:val="0"/>
          <w:sz w:val="22"/>
          <w:szCs w:val="22"/>
          <w14:ligatures w14:val="none"/>
        </w:rPr>
      </w:pPr>
      <w:r w:rsidRPr="00000E85">
        <w:rPr>
          <w:rFonts w:ascii="Segoe UI" w:eastAsia="Calibri" w:hAnsi="Segoe UI" w:cs="Segoe UI"/>
          <w:kern w:val="0"/>
          <w:sz w:val="22"/>
          <w:szCs w:val="22"/>
          <w14:ligatures w14:val="none"/>
        </w:rPr>
        <w:t>d) Refresher training is delivered regularly through INSET days, group sessions, and incident debriefs or problem-solving discussions to maintain competency and promote reflective practice.</w:t>
      </w:r>
    </w:p>
    <w:p w14:paraId="1716A93F" w14:textId="77777777" w:rsidR="00000E85" w:rsidRPr="00000E85" w:rsidRDefault="00000E85" w:rsidP="00000E85">
      <w:pPr>
        <w:spacing w:after="0" w:line="240" w:lineRule="auto"/>
        <w:jc w:val="both"/>
        <w:rPr>
          <w:rFonts w:ascii="Segoe UI" w:eastAsia="Calibri" w:hAnsi="Segoe UI" w:cs="Segoe UI"/>
          <w:kern w:val="0"/>
          <w:sz w:val="22"/>
          <w:szCs w:val="22"/>
          <w14:ligatures w14:val="none"/>
        </w:rPr>
      </w:pPr>
    </w:p>
    <w:p w14:paraId="5B67A6BC" w14:textId="77777777" w:rsidR="00000E85" w:rsidRPr="00000E85" w:rsidRDefault="00000E85" w:rsidP="00000E85">
      <w:pPr>
        <w:spacing w:after="0" w:line="240" w:lineRule="auto"/>
        <w:jc w:val="both"/>
        <w:rPr>
          <w:rFonts w:ascii="Segoe UI" w:eastAsia="Calibri" w:hAnsi="Segoe UI" w:cs="Segoe UI"/>
          <w:kern w:val="0"/>
          <w:sz w:val="22"/>
          <w:szCs w:val="22"/>
          <w14:ligatures w14:val="none"/>
        </w:rPr>
      </w:pPr>
      <w:r w:rsidRPr="00000E85">
        <w:rPr>
          <w:rFonts w:ascii="Segoe UI" w:eastAsia="Calibri" w:hAnsi="Segoe UI" w:cs="Segoe UI"/>
          <w:kern w:val="0"/>
          <w:sz w:val="22"/>
          <w:szCs w:val="22"/>
          <w14:ligatures w14:val="none"/>
        </w:rPr>
        <w:t>e) Reaccreditation for PSWs, teachers, and clinical staff takes place at least every 12 months, in line with Team Teach guidance, with regular refreshers delivered onsite.</w:t>
      </w:r>
    </w:p>
    <w:p w14:paraId="327453C3" w14:textId="77777777" w:rsidR="00000E85" w:rsidRPr="00000E85" w:rsidRDefault="00000E85" w:rsidP="00000E85">
      <w:pPr>
        <w:spacing w:after="0" w:line="240" w:lineRule="auto"/>
        <w:jc w:val="both"/>
        <w:rPr>
          <w:rFonts w:ascii="Segoe UI" w:eastAsia="Calibri" w:hAnsi="Segoe UI" w:cs="Segoe UI"/>
          <w:kern w:val="0"/>
          <w:sz w:val="22"/>
          <w:szCs w:val="22"/>
          <w14:ligatures w14:val="none"/>
        </w:rPr>
      </w:pPr>
    </w:p>
    <w:p w14:paraId="225CF518" w14:textId="33BE3509" w:rsidR="00000E85" w:rsidRPr="00000E85" w:rsidRDefault="00000E85" w:rsidP="00000E85">
      <w:pPr>
        <w:spacing w:after="0" w:line="240" w:lineRule="auto"/>
        <w:jc w:val="both"/>
        <w:rPr>
          <w:rFonts w:ascii="Segoe UI" w:eastAsia="Calibri" w:hAnsi="Segoe UI" w:cs="Segoe UI"/>
          <w:kern w:val="0"/>
          <w:sz w:val="22"/>
          <w:szCs w:val="22"/>
          <w14:ligatures w14:val="none"/>
        </w:rPr>
      </w:pPr>
      <w:r w:rsidRPr="00000E85">
        <w:rPr>
          <w:rFonts w:ascii="Segoe UI" w:eastAsia="Calibri" w:hAnsi="Segoe UI" w:cs="Segoe UI"/>
          <w:kern w:val="0"/>
          <w:sz w:val="22"/>
          <w:szCs w:val="22"/>
          <w14:ligatures w14:val="none"/>
        </w:rPr>
        <w:t>f) Advanced Team Teach Tutors/Instructors are reaccredited every 12–15 months as required, maintaining trainer status and ensuring up-to-date knowledge and practice.</w:t>
      </w:r>
    </w:p>
    <w:p w14:paraId="4E882DF6" w14:textId="77777777" w:rsidR="00D95A62" w:rsidRPr="00D95A62" w:rsidRDefault="00D95A62" w:rsidP="0099495B">
      <w:pPr>
        <w:pStyle w:val="ListParagraph"/>
        <w:spacing w:after="0" w:line="240" w:lineRule="auto"/>
        <w:ind w:left="1440"/>
        <w:jc w:val="both"/>
        <w:rPr>
          <w:rFonts w:ascii="Segoe UI" w:eastAsia="Calibri" w:hAnsi="Segoe UI" w:cs="Segoe UI"/>
          <w:kern w:val="0"/>
          <w:sz w:val="22"/>
          <w14:ligatures w14:val="none"/>
        </w:rPr>
      </w:pPr>
    </w:p>
    <w:p w14:paraId="23BD8EC5" w14:textId="23DA1391" w:rsidR="004B471F" w:rsidRPr="00BD5E12" w:rsidRDefault="004B471F" w:rsidP="00091F17">
      <w:pPr>
        <w:pStyle w:val="Heading2"/>
        <w:rPr>
          <w:rFonts w:eastAsia="Calibri"/>
        </w:rPr>
      </w:pPr>
      <w:bookmarkStart w:id="15" w:name="_Toc223512044"/>
      <w:r w:rsidRPr="00BD5E12">
        <w:rPr>
          <w:rFonts w:eastAsia="Calibri"/>
        </w:rPr>
        <w:t>Physical intervention and use of holds</w:t>
      </w:r>
      <w:bookmarkEnd w:id="15"/>
    </w:p>
    <w:p w14:paraId="3A1AD9E8" w14:textId="77777777" w:rsidR="004B471F" w:rsidRPr="004B471F" w:rsidRDefault="004B471F" w:rsidP="004B471F">
      <w:pPr>
        <w:numPr>
          <w:ilvl w:val="12"/>
          <w:numId w:val="0"/>
        </w:numPr>
        <w:spacing w:after="0" w:line="240" w:lineRule="auto"/>
        <w:jc w:val="both"/>
        <w:rPr>
          <w:rFonts w:ascii="Segoe UI" w:eastAsia="Calibri" w:hAnsi="Segoe UI" w:cs="Segoe UI"/>
          <w:kern w:val="0"/>
          <w:sz w:val="22"/>
          <w14:ligatures w14:val="none"/>
        </w:rPr>
      </w:pPr>
    </w:p>
    <w:p w14:paraId="332677EB" w14:textId="77777777" w:rsidR="004B471F" w:rsidRPr="004B471F" w:rsidRDefault="004B471F" w:rsidP="004B471F">
      <w:pPr>
        <w:numPr>
          <w:ilvl w:val="12"/>
          <w:numId w:val="0"/>
        </w:numPr>
        <w:spacing w:after="0" w:line="240" w:lineRule="auto"/>
        <w:jc w:val="both"/>
        <w:rPr>
          <w:rFonts w:ascii="Segoe UI" w:eastAsia="Calibri" w:hAnsi="Segoe UI" w:cs="Segoe UI"/>
          <w:kern w:val="0"/>
          <w:sz w:val="22"/>
          <w14:ligatures w14:val="none"/>
        </w:rPr>
      </w:pPr>
      <w:r w:rsidRPr="004B471F">
        <w:rPr>
          <w:rFonts w:ascii="Segoe UI" w:eastAsia="Calibri" w:hAnsi="Segoe UI" w:cs="Segoe UI"/>
          <w:kern w:val="0"/>
          <w:sz w:val="22"/>
          <w14:ligatures w14:val="none"/>
        </w:rPr>
        <w:t>To ensure the welfare of pupils and protect staff from any misplaced allegations, any physical contact between staff and pupils must be appropriate within the context of the teacher–pupil relationship, the pupil’s age, and the circumstances. There are many examples of appropriate, positive physical contact that can be used to reassure, comfort or calm a pupil—such as linking arms or caring guides—as taught through our Team Teach training.</w:t>
      </w:r>
    </w:p>
    <w:p w14:paraId="65D335A8" w14:textId="77777777" w:rsidR="004B471F" w:rsidRPr="004B471F" w:rsidRDefault="004B471F" w:rsidP="004B471F">
      <w:pPr>
        <w:numPr>
          <w:ilvl w:val="12"/>
          <w:numId w:val="0"/>
        </w:numPr>
        <w:spacing w:after="0" w:line="240" w:lineRule="auto"/>
        <w:jc w:val="both"/>
        <w:rPr>
          <w:rFonts w:ascii="Segoe UI" w:eastAsia="Calibri" w:hAnsi="Segoe UI" w:cs="Segoe UI"/>
          <w:kern w:val="0"/>
          <w:sz w:val="22"/>
          <w14:ligatures w14:val="none"/>
        </w:rPr>
      </w:pPr>
    </w:p>
    <w:p w14:paraId="72BE4C37" w14:textId="7C065134" w:rsidR="004B471F" w:rsidRPr="004B471F" w:rsidRDefault="004B471F" w:rsidP="004B471F">
      <w:pPr>
        <w:numPr>
          <w:ilvl w:val="12"/>
          <w:numId w:val="0"/>
        </w:numPr>
        <w:spacing w:after="0" w:line="240" w:lineRule="auto"/>
        <w:jc w:val="both"/>
        <w:rPr>
          <w:rFonts w:ascii="Segoe UI" w:eastAsia="Calibri" w:hAnsi="Segoe UI" w:cs="Segoe UI"/>
          <w:kern w:val="0"/>
          <w:sz w:val="22"/>
          <w14:ligatures w14:val="none"/>
        </w:rPr>
      </w:pPr>
      <w:r w:rsidRPr="004B471F">
        <w:rPr>
          <w:rFonts w:ascii="Segoe UI" w:eastAsia="Calibri" w:hAnsi="Segoe UI" w:cs="Segoe UI"/>
          <w:kern w:val="0"/>
          <w:sz w:val="22"/>
          <w14:ligatures w14:val="none"/>
        </w:rPr>
        <w:t xml:space="preserve">Physical interventions can cover a wide variety of contact with pupils, ranging from positive handling (such as caring guiding) to physical restraint. The level of intervention </w:t>
      </w:r>
      <w:r w:rsidR="00D559BE" w:rsidRPr="004B471F">
        <w:rPr>
          <w:rFonts w:ascii="Segoe UI" w:eastAsia="Calibri" w:hAnsi="Segoe UI" w:cs="Segoe UI"/>
          <w:kern w:val="0"/>
          <w:sz w:val="22"/>
          <w14:ligatures w14:val="none"/>
        </w:rPr>
        <w:t>used,</w:t>
      </w:r>
      <w:r w:rsidRPr="004B471F">
        <w:rPr>
          <w:rFonts w:ascii="Segoe UI" w:eastAsia="Calibri" w:hAnsi="Segoe UI" w:cs="Segoe UI"/>
          <w:kern w:val="0"/>
          <w:sz w:val="22"/>
          <w14:ligatures w14:val="none"/>
        </w:rPr>
        <w:t xml:space="preserve"> and the </w:t>
      </w:r>
      <w:r w:rsidRPr="004B471F">
        <w:rPr>
          <w:rFonts w:ascii="Segoe UI" w:eastAsia="Calibri" w:hAnsi="Segoe UI" w:cs="Segoe UI"/>
          <w:kern w:val="0"/>
          <w:sz w:val="22"/>
          <w14:ligatures w14:val="none"/>
        </w:rPr>
        <w:lastRenderedPageBreak/>
        <w:t>degree of force required will be determined by the specific circumstances and the level of assessed risk to the pupil and others.</w:t>
      </w:r>
    </w:p>
    <w:p w14:paraId="097EC030" w14:textId="77777777" w:rsidR="004B471F" w:rsidRPr="004B471F" w:rsidRDefault="004B471F" w:rsidP="004B471F">
      <w:pPr>
        <w:numPr>
          <w:ilvl w:val="12"/>
          <w:numId w:val="0"/>
        </w:numPr>
        <w:spacing w:after="0" w:line="240" w:lineRule="auto"/>
        <w:jc w:val="both"/>
        <w:rPr>
          <w:rFonts w:ascii="Segoe UI" w:eastAsia="Calibri" w:hAnsi="Segoe UI" w:cs="Segoe UI"/>
          <w:kern w:val="0"/>
          <w:sz w:val="22"/>
          <w14:ligatures w14:val="none"/>
        </w:rPr>
      </w:pPr>
    </w:p>
    <w:p w14:paraId="5E9F9B9F" w14:textId="77777777" w:rsidR="004B471F" w:rsidRPr="004B471F" w:rsidRDefault="004B471F" w:rsidP="004B471F">
      <w:pPr>
        <w:numPr>
          <w:ilvl w:val="12"/>
          <w:numId w:val="0"/>
        </w:numPr>
        <w:spacing w:after="0" w:line="240" w:lineRule="auto"/>
        <w:jc w:val="both"/>
        <w:rPr>
          <w:rFonts w:ascii="Segoe UI" w:eastAsia="Calibri" w:hAnsi="Segoe UI" w:cs="Segoe UI"/>
          <w:kern w:val="0"/>
          <w:sz w:val="22"/>
          <w14:ligatures w14:val="none"/>
        </w:rPr>
      </w:pPr>
      <w:r w:rsidRPr="004B471F">
        <w:rPr>
          <w:rFonts w:ascii="Segoe UI" w:eastAsia="Calibri" w:hAnsi="Segoe UI" w:cs="Segoe UI"/>
          <w:kern w:val="0"/>
          <w:sz w:val="22"/>
          <w14:ligatures w14:val="none"/>
        </w:rPr>
        <w:t>Generally, low-level physical contact and positive handling can be used to manage most behaviours. For example, gentle contact to comfort, reassure, or guide a pupil away from risk, or to block unsafe movement. These practices are embedded in the Team Teach approach, which prioritises de-escalation and non-restrictive strategies.</w:t>
      </w:r>
    </w:p>
    <w:p w14:paraId="2C2206B8" w14:textId="77777777" w:rsidR="004B471F" w:rsidRPr="004B471F" w:rsidRDefault="004B471F" w:rsidP="004B471F">
      <w:pPr>
        <w:numPr>
          <w:ilvl w:val="12"/>
          <w:numId w:val="0"/>
        </w:numPr>
        <w:spacing w:after="0" w:line="240" w:lineRule="auto"/>
        <w:jc w:val="both"/>
        <w:rPr>
          <w:rFonts w:ascii="Segoe UI" w:eastAsia="Calibri" w:hAnsi="Segoe UI" w:cs="Segoe UI"/>
          <w:kern w:val="0"/>
          <w:sz w:val="22"/>
          <w14:ligatures w14:val="none"/>
        </w:rPr>
      </w:pPr>
    </w:p>
    <w:p w14:paraId="30688029" w14:textId="77777777" w:rsidR="004B471F" w:rsidRPr="004B471F" w:rsidRDefault="004B471F" w:rsidP="004B471F">
      <w:pPr>
        <w:numPr>
          <w:ilvl w:val="12"/>
          <w:numId w:val="0"/>
        </w:numPr>
        <w:spacing w:after="0" w:line="240" w:lineRule="auto"/>
        <w:jc w:val="both"/>
        <w:rPr>
          <w:rFonts w:ascii="Segoe UI" w:eastAsia="Calibri" w:hAnsi="Segoe UI" w:cs="Segoe UI"/>
          <w:kern w:val="0"/>
          <w:sz w:val="22"/>
          <w14:ligatures w14:val="none"/>
        </w:rPr>
      </w:pPr>
      <w:r w:rsidRPr="004B471F">
        <w:rPr>
          <w:rFonts w:ascii="Segoe UI" w:eastAsia="Calibri" w:hAnsi="Segoe UI" w:cs="Segoe UI"/>
          <w:kern w:val="0"/>
          <w:sz w:val="22"/>
          <w14:ligatures w14:val="none"/>
        </w:rPr>
        <w:t>In some situations, it may be necessary to use a physical intervention that involves restraint and the use of force. Where force is used, it must be a proportionate and reasonable response to the level of risk, and the decision to use force must be based on a dynamic risk assessment.</w:t>
      </w:r>
    </w:p>
    <w:p w14:paraId="34096B07" w14:textId="77777777" w:rsidR="004B471F" w:rsidRPr="004B471F" w:rsidRDefault="004B471F" w:rsidP="004B471F">
      <w:pPr>
        <w:numPr>
          <w:ilvl w:val="12"/>
          <w:numId w:val="0"/>
        </w:numPr>
        <w:spacing w:after="0" w:line="240" w:lineRule="auto"/>
        <w:jc w:val="both"/>
        <w:rPr>
          <w:rFonts w:ascii="Segoe UI" w:eastAsia="Calibri" w:hAnsi="Segoe UI" w:cs="Segoe UI"/>
          <w:kern w:val="0"/>
          <w:sz w:val="22"/>
          <w14:ligatures w14:val="none"/>
        </w:rPr>
      </w:pPr>
    </w:p>
    <w:p w14:paraId="685BC5FB" w14:textId="77777777" w:rsidR="004B471F" w:rsidRPr="004B471F" w:rsidRDefault="004B471F" w:rsidP="004B471F">
      <w:pPr>
        <w:numPr>
          <w:ilvl w:val="12"/>
          <w:numId w:val="0"/>
        </w:numPr>
        <w:spacing w:after="0" w:line="240" w:lineRule="auto"/>
        <w:jc w:val="both"/>
        <w:rPr>
          <w:rFonts w:ascii="Segoe UI" w:eastAsia="Calibri" w:hAnsi="Segoe UI" w:cs="Segoe UI"/>
          <w:kern w:val="0"/>
          <w:sz w:val="22"/>
          <w14:ligatures w14:val="none"/>
        </w:rPr>
      </w:pPr>
      <w:r w:rsidRPr="004B471F">
        <w:rPr>
          <w:rFonts w:ascii="Segoe UI" w:eastAsia="Calibri" w:hAnsi="Segoe UI" w:cs="Segoe UI"/>
          <w:kern w:val="0"/>
          <w:sz w:val="22"/>
          <w14:ligatures w14:val="none"/>
        </w:rPr>
        <w:t>Reasonable force should involve “no more force than is needed”, and should only be used for the purpose of restraining or controlling a pupil to:</w:t>
      </w:r>
    </w:p>
    <w:p w14:paraId="23C7113E" w14:textId="77777777" w:rsidR="004B471F" w:rsidRPr="004B471F" w:rsidRDefault="004B471F" w:rsidP="004B471F">
      <w:pPr>
        <w:numPr>
          <w:ilvl w:val="12"/>
          <w:numId w:val="0"/>
        </w:numPr>
        <w:spacing w:after="0" w:line="240" w:lineRule="auto"/>
        <w:jc w:val="both"/>
        <w:rPr>
          <w:rFonts w:ascii="Segoe UI" w:eastAsia="Calibri" w:hAnsi="Segoe UI" w:cs="Segoe UI"/>
          <w:kern w:val="0"/>
          <w:sz w:val="22"/>
          <w14:ligatures w14:val="none"/>
        </w:rPr>
      </w:pPr>
    </w:p>
    <w:p w14:paraId="4655102F" w14:textId="56DADF53" w:rsidR="00AF18DD" w:rsidRDefault="004B471F" w:rsidP="00AF18DD">
      <w:pPr>
        <w:pStyle w:val="ListParagraph"/>
        <w:numPr>
          <w:ilvl w:val="0"/>
          <w:numId w:val="16"/>
        </w:numPr>
        <w:spacing w:after="0" w:line="240" w:lineRule="auto"/>
        <w:jc w:val="both"/>
        <w:rPr>
          <w:rFonts w:ascii="Segoe UI" w:eastAsia="Calibri" w:hAnsi="Segoe UI" w:cs="Segoe UI"/>
          <w:kern w:val="0"/>
          <w:sz w:val="22"/>
          <w14:ligatures w14:val="none"/>
        </w:rPr>
      </w:pPr>
      <w:r w:rsidRPr="00AB2751">
        <w:rPr>
          <w:rFonts w:ascii="Segoe UI" w:eastAsia="Calibri" w:hAnsi="Segoe UI" w:cs="Segoe UI"/>
          <w:kern w:val="0"/>
          <w:sz w:val="22"/>
          <w14:ligatures w14:val="none"/>
        </w:rPr>
        <w:t>Safeguard the pupil or others</w:t>
      </w:r>
    </w:p>
    <w:p w14:paraId="754370A9" w14:textId="77777777" w:rsidR="00AF18DD" w:rsidRDefault="004B471F" w:rsidP="00AF18DD">
      <w:pPr>
        <w:pStyle w:val="ListParagraph"/>
        <w:numPr>
          <w:ilvl w:val="0"/>
          <w:numId w:val="16"/>
        </w:numPr>
        <w:spacing w:after="0" w:line="240" w:lineRule="auto"/>
        <w:jc w:val="both"/>
        <w:rPr>
          <w:rFonts w:ascii="Segoe UI" w:eastAsia="Calibri" w:hAnsi="Segoe UI" w:cs="Segoe UI"/>
          <w:kern w:val="0"/>
          <w:sz w:val="22"/>
          <w14:ligatures w14:val="none"/>
        </w:rPr>
      </w:pPr>
      <w:r w:rsidRPr="00AF18DD">
        <w:rPr>
          <w:rFonts w:ascii="Segoe UI" w:eastAsia="Calibri" w:hAnsi="Segoe UI" w:cs="Segoe UI"/>
          <w:kern w:val="0"/>
          <w:sz w:val="22"/>
          <w14:ligatures w14:val="none"/>
        </w:rPr>
        <w:t>Prevent serious damage to property</w:t>
      </w:r>
    </w:p>
    <w:p w14:paraId="69BBCFEC" w14:textId="40576ED3" w:rsidR="004B471F" w:rsidRPr="00AF18DD" w:rsidRDefault="004B471F" w:rsidP="00AF18DD">
      <w:pPr>
        <w:pStyle w:val="ListParagraph"/>
        <w:numPr>
          <w:ilvl w:val="0"/>
          <w:numId w:val="16"/>
        </w:numPr>
        <w:spacing w:after="0" w:line="240" w:lineRule="auto"/>
        <w:jc w:val="both"/>
        <w:rPr>
          <w:rFonts w:ascii="Segoe UI" w:eastAsia="Calibri" w:hAnsi="Segoe UI" w:cs="Segoe UI"/>
          <w:kern w:val="0"/>
          <w:sz w:val="22"/>
          <w14:ligatures w14:val="none"/>
        </w:rPr>
      </w:pPr>
      <w:r w:rsidRPr="00AF18DD">
        <w:rPr>
          <w:rFonts w:ascii="Segoe UI" w:eastAsia="Calibri" w:hAnsi="Segoe UI" w:cs="Segoe UI"/>
          <w:kern w:val="0"/>
          <w:sz w:val="22"/>
          <w14:ligatures w14:val="none"/>
        </w:rPr>
        <w:t>Maintain safety or order in the classroom</w:t>
      </w:r>
    </w:p>
    <w:p w14:paraId="652484B9" w14:textId="77777777" w:rsidR="004B471F" w:rsidRPr="004B471F" w:rsidRDefault="004B471F" w:rsidP="004B471F">
      <w:pPr>
        <w:numPr>
          <w:ilvl w:val="12"/>
          <w:numId w:val="0"/>
        </w:numPr>
        <w:spacing w:after="0" w:line="240" w:lineRule="auto"/>
        <w:jc w:val="both"/>
        <w:rPr>
          <w:rFonts w:ascii="Segoe UI" w:eastAsia="Calibri" w:hAnsi="Segoe UI" w:cs="Segoe UI"/>
          <w:kern w:val="0"/>
          <w:sz w:val="22"/>
          <w14:ligatures w14:val="none"/>
        </w:rPr>
      </w:pPr>
    </w:p>
    <w:p w14:paraId="45048DF1" w14:textId="5FDF57A4" w:rsidR="004B471F" w:rsidRPr="004B471F" w:rsidRDefault="004B471F" w:rsidP="004B471F">
      <w:pPr>
        <w:numPr>
          <w:ilvl w:val="12"/>
          <w:numId w:val="0"/>
        </w:numPr>
        <w:spacing w:after="0" w:line="240" w:lineRule="auto"/>
        <w:jc w:val="both"/>
        <w:rPr>
          <w:rFonts w:ascii="Segoe UI" w:eastAsia="Calibri" w:hAnsi="Segoe UI" w:cs="Segoe UI"/>
          <w:kern w:val="0"/>
          <w:sz w:val="22"/>
          <w14:ligatures w14:val="none"/>
        </w:rPr>
      </w:pPr>
      <w:r w:rsidRPr="004B471F">
        <w:rPr>
          <w:rFonts w:ascii="Segoe UI" w:eastAsia="Calibri" w:hAnsi="Segoe UI" w:cs="Segoe UI"/>
          <w:kern w:val="0"/>
          <w:sz w:val="22"/>
          <w14:ligatures w14:val="none"/>
        </w:rPr>
        <w:t>What constitutes reasonable force is a matter of professional judgement. However, any use of force must be justifiable, and the paramount consideration is the safety and wellbeing of the pupil. Staff at</w:t>
      </w:r>
      <w:r w:rsidR="001F50F0">
        <w:rPr>
          <w:rFonts w:ascii="Segoe UI" w:eastAsia="Calibri" w:hAnsi="Segoe UI" w:cs="Segoe UI"/>
          <w:kern w:val="0"/>
          <w:sz w:val="22"/>
          <w14:ligatures w14:val="none"/>
        </w:rPr>
        <w:t xml:space="preserve"> Gloucester House</w:t>
      </w:r>
      <w:r w:rsidRPr="004B471F">
        <w:rPr>
          <w:rFonts w:ascii="Segoe UI" w:eastAsia="Calibri" w:hAnsi="Segoe UI" w:cs="Segoe UI"/>
          <w:kern w:val="0"/>
          <w:sz w:val="22"/>
          <w14:ligatures w14:val="none"/>
        </w:rPr>
        <w:t xml:space="preserve"> are trained in Team Teach techniques, which emphasise safe, respectful, and proportionate physical intervention as part of a broader behaviour support strategy.</w:t>
      </w:r>
    </w:p>
    <w:p w14:paraId="5AC61D22" w14:textId="77777777" w:rsidR="004B471F" w:rsidRPr="004B471F" w:rsidRDefault="004B471F" w:rsidP="004B471F">
      <w:pPr>
        <w:numPr>
          <w:ilvl w:val="12"/>
          <w:numId w:val="0"/>
        </w:numPr>
        <w:spacing w:after="0" w:line="240" w:lineRule="auto"/>
        <w:jc w:val="both"/>
        <w:rPr>
          <w:rFonts w:ascii="Segoe UI" w:eastAsia="Calibri" w:hAnsi="Segoe UI" w:cs="Segoe UI"/>
          <w:kern w:val="0"/>
          <w:sz w:val="22"/>
          <w14:ligatures w14:val="none"/>
        </w:rPr>
      </w:pPr>
    </w:p>
    <w:p w14:paraId="7D587F3C" w14:textId="6DBF9715" w:rsidR="004B471F" w:rsidRPr="00496176" w:rsidRDefault="00364A6C" w:rsidP="00091F17">
      <w:pPr>
        <w:pStyle w:val="Heading2"/>
        <w:rPr>
          <w:rFonts w:eastAsia="Calibri"/>
        </w:rPr>
      </w:pPr>
      <w:bookmarkStart w:id="16" w:name="_Toc223512045"/>
      <w:r w:rsidRPr="00496176">
        <w:rPr>
          <w:rFonts w:eastAsia="Calibri"/>
        </w:rPr>
        <w:t>Meeting Individual Needs of Pupils and Reducing Risk</w:t>
      </w:r>
      <w:bookmarkEnd w:id="16"/>
    </w:p>
    <w:p w14:paraId="4716117D" w14:textId="77777777" w:rsidR="004B471F" w:rsidRPr="004B471F" w:rsidRDefault="004B471F" w:rsidP="004B471F">
      <w:pPr>
        <w:spacing w:after="0" w:line="240" w:lineRule="auto"/>
        <w:jc w:val="both"/>
        <w:rPr>
          <w:rFonts w:ascii="Segoe UI" w:eastAsia="Calibri" w:hAnsi="Segoe UI" w:cs="Segoe UI"/>
          <w:b/>
          <w:bCs/>
          <w:kern w:val="0"/>
          <w:sz w:val="22"/>
          <w14:ligatures w14:val="none"/>
        </w:rPr>
      </w:pPr>
    </w:p>
    <w:p w14:paraId="34A9C971" w14:textId="77777777" w:rsidR="004B471F" w:rsidRPr="004B471F" w:rsidRDefault="004B471F" w:rsidP="004B471F">
      <w:pPr>
        <w:spacing w:after="0" w:line="240" w:lineRule="auto"/>
        <w:jc w:val="both"/>
        <w:rPr>
          <w:rFonts w:ascii="Segoe UI" w:eastAsia="Calibri" w:hAnsi="Segoe UI" w:cs="Segoe UI"/>
          <w:kern w:val="0"/>
          <w:sz w:val="22"/>
          <w14:ligatures w14:val="none"/>
        </w:rPr>
      </w:pPr>
      <w:r w:rsidRPr="004B471F">
        <w:rPr>
          <w:rFonts w:ascii="Segoe UI" w:eastAsia="Calibri" w:hAnsi="Segoe UI" w:cs="Segoe UI"/>
          <w:kern w:val="0"/>
          <w:sz w:val="22"/>
          <w14:ligatures w14:val="none"/>
        </w:rPr>
        <w:t>Due to the nature of our setting, all of our pupils present with some form of challenging behaviour in response to overstimulating environments, stressful situations, or an inability to communicate distress in any other way. As a result, they may be more vulnerable to experiencing physical intervention or restraint—and for some, this experience may be traumatising.</w:t>
      </w:r>
    </w:p>
    <w:p w14:paraId="70A1D681" w14:textId="77777777" w:rsidR="004B471F" w:rsidRPr="004B471F" w:rsidRDefault="004B471F" w:rsidP="004B471F">
      <w:pPr>
        <w:spacing w:after="0" w:line="240" w:lineRule="auto"/>
        <w:jc w:val="both"/>
        <w:rPr>
          <w:rFonts w:ascii="Segoe UI" w:eastAsia="Calibri" w:hAnsi="Segoe UI" w:cs="Segoe UI"/>
          <w:kern w:val="0"/>
          <w:sz w:val="22"/>
          <w14:ligatures w14:val="none"/>
        </w:rPr>
      </w:pPr>
    </w:p>
    <w:p w14:paraId="0BAF06A2" w14:textId="77777777" w:rsidR="004B471F" w:rsidRPr="004B471F" w:rsidRDefault="004B471F" w:rsidP="004B471F">
      <w:pPr>
        <w:spacing w:after="0" w:line="240" w:lineRule="auto"/>
        <w:jc w:val="both"/>
        <w:rPr>
          <w:rFonts w:ascii="Segoe UI" w:eastAsia="Calibri" w:hAnsi="Segoe UI" w:cs="Segoe UI"/>
          <w:kern w:val="0"/>
          <w:sz w:val="22"/>
          <w14:ligatures w14:val="none"/>
        </w:rPr>
      </w:pPr>
      <w:r w:rsidRPr="004B471F">
        <w:rPr>
          <w:rFonts w:ascii="Segoe UI" w:eastAsia="Calibri" w:hAnsi="Segoe UI" w:cs="Segoe UI"/>
          <w:kern w:val="0"/>
          <w:sz w:val="22"/>
          <w14:ligatures w14:val="none"/>
        </w:rPr>
        <w:t>At Gloucester House, we are mindful that pupils may be particularly vulnerable due to (but not limited to) the following:</w:t>
      </w:r>
    </w:p>
    <w:p w14:paraId="549E1A64" w14:textId="77777777" w:rsidR="004B471F" w:rsidRPr="004B471F" w:rsidRDefault="004B471F" w:rsidP="004B471F">
      <w:pPr>
        <w:spacing w:after="0" w:line="240" w:lineRule="auto"/>
        <w:jc w:val="both"/>
        <w:rPr>
          <w:rFonts w:ascii="Segoe UI" w:eastAsia="Calibri" w:hAnsi="Segoe UI" w:cs="Segoe UI"/>
          <w:kern w:val="0"/>
          <w:sz w:val="22"/>
          <w14:ligatures w14:val="none"/>
        </w:rPr>
      </w:pPr>
    </w:p>
    <w:p w14:paraId="4AE654CD" w14:textId="77777777" w:rsidR="001C7236" w:rsidRDefault="004B471F" w:rsidP="001C7236">
      <w:pPr>
        <w:numPr>
          <w:ilvl w:val="0"/>
          <w:numId w:val="6"/>
        </w:numPr>
        <w:spacing w:after="0" w:line="240" w:lineRule="auto"/>
        <w:contextualSpacing/>
        <w:jc w:val="both"/>
        <w:rPr>
          <w:rFonts w:ascii="Segoe UI" w:eastAsia="Calibri" w:hAnsi="Segoe UI" w:cs="Segoe UI"/>
          <w:kern w:val="0"/>
          <w:sz w:val="22"/>
          <w14:ligatures w14:val="none"/>
        </w:rPr>
      </w:pPr>
      <w:r w:rsidRPr="004B471F">
        <w:rPr>
          <w:rFonts w:ascii="Segoe UI" w:eastAsia="Calibri" w:hAnsi="Segoe UI" w:cs="Segoe UI"/>
          <w:kern w:val="0"/>
          <w:sz w:val="22"/>
          <w14:ligatures w14:val="none"/>
        </w:rPr>
        <w:t>Learning disabilities, autism or other neurodevelopmental needs</w:t>
      </w:r>
    </w:p>
    <w:p w14:paraId="13FE05AD" w14:textId="77777777" w:rsidR="001C7236" w:rsidRDefault="004B471F" w:rsidP="001C7236">
      <w:pPr>
        <w:numPr>
          <w:ilvl w:val="0"/>
          <w:numId w:val="6"/>
        </w:numPr>
        <w:spacing w:after="0" w:line="240" w:lineRule="auto"/>
        <w:contextualSpacing/>
        <w:jc w:val="both"/>
        <w:rPr>
          <w:rFonts w:ascii="Segoe UI" w:eastAsia="Calibri" w:hAnsi="Segoe UI" w:cs="Segoe UI"/>
          <w:kern w:val="0"/>
          <w:sz w:val="22"/>
          <w14:ligatures w14:val="none"/>
        </w:rPr>
      </w:pPr>
      <w:r w:rsidRPr="001C7236">
        <w:rPr>
          <w:rFonts w:ascii="Segoe UI" w:eastAsia="Calibri" w:hAnsi="Segoe UI" w:cs="Segoe UI"/>
          <w:kern w:val="0"/>
          <w:sz w:val="22"/>
          <w14:ligatures w14:val="none"/>
        </w:rPr>
        <w:t>Mental health difficulties</w:t>
      </w:r>
    </w:p>
    <w:p w14:paraId="7C305E2B" w14:textId="13829796" w:rsidR="004B471F" w:rsidRPr="001C7236" w:rsidRDefault="004B471F" w:rsidP="001C7236">
      <w:pPr>
        <w:numPr>
          <w:ilvl w:val="0"/>
          <w:numId w:val="6"/>
        </w:numPr>
        <w:spacing w:after="0" w:line="240" w:lineRule="auto"/>
        <w:contextualSpacing/>
        <w:jc w:val="both"/>
        <w:rPr>
          <w:rFonts w:ascii="Segoe UI" w:eastAsia="Calibri" w:hAnsi="Segoe UI" w:cs="Segoe UI"/>
          <w:kern w:val="0"/>
          <w:sz w:val="22"/>
          <w14:ligatures w14:val="none"/>
        </w:rPr>
      </w:pPr>
      <w:r w:rsidRPr="001C7236">
        <w:rPr>
          <w:rFonts w:ascii="Segoe UI" w:eastAsia="Calibri" w:hAnsi="Segoe UI" w:cs="Segoe UI"/>
          <w:kern w:val="0"/>
          <w:sz w:val="22"/>
          <w14:ligatures w14:val="none"/>
        </w:rPr>
        <w:t>Histories of trauma, including pupils who are looked after, refugees or unaccompanied minors, those with child protection plans, or pupils who have experienced domestic abuse</w:t>
      </w:r>
    </w:p>
    <w:p w14:paraId="66999BB8" w14:textId="77777777" w:rsidR="004B471F" w:rsidRPr="004B471F" w:rsidRDefault="004B471F" w:rsidP="004B471F">
      <w:pPr>
        <w:spacing w:after="0" w:line="240" w:lineRule="auto"/>
        <w:jc w:val="both"/>
        <w:rPr>
          <w:rFonts w:ascii="Segoe UI" w:eastAsia="Calibri" w:hAnsi="Segoe UI" w:cs="Segoe UI"/>
          <w:kern w:val="0"/>
          <w:sz w:val="22"/>
          <w14:ligatures w14:val="none"/>
        </w:rPr>
      </w:pPr>
    </w:p>
    <w:p w14:paraId="2DF7C4AD" w14:textId="77777777" w:rsidR="004B471F" w:rsidRPr="004B471F" w:rsidRDefault="004B471F" w:rsidP="004B471F">
      <w:pPr>
        <w:spacing w:after="0" w:line="240" w:lineRule="auto"/>
        <w:jc w:val="both"/>
        <w:rPr>
          <w:rFonts w:ascii="Segoe UI" w:eastAsia="Calibri" w:hAnsi="Segoe UI" w:cs="Segoe UI"/>
          <w:kern w:val="0"/>
          <w:sz w:val="22"/>
          <w14:ligatures w14:val="none"/>
        </w:rPr>
      </w:pPr>
      <w:r w:rsidRPr="004B471F">
        <w:rPr>
          <w:rFonts w:ascii="Segoe UI" w:eastAsia="Calibri" w:hAnsi="Segoe UI" w:cs="Segoe UI"/>
          <w:kern w:val="0"/>
          <w:sz w:val="22"/>
          <w14:ligatures w14:val="none"/>
        </w:rPr>
        <w:t>Under the Equality Act 2010, it is essential that we can demonstrate that reasonable adjustments have been made to ensure that our approach to physical intervention and restraint does not disadvantage these pupils.</w:t>
      </w:r>
    </w:p>
    <w:p w14:paraId="1540EABB" w14:textId="77777777" w:rsidR="004B471F" w:rsidRPr="004B471F" w:rsidRDefault="004B471F" w:rsidP="004B471F">
      <w:pPr>
        <w:spacing w:after="0" w:line="240" w:lineRule="auto"/>
        <w:jc w:val="both"/>
        <w:rPr>
          <w:rFonts w:ascii="Segoe UI" w:eastAsia="Calibri" w:hAnsi="Segoe UI" w:cs="Segoe UI"/>
          <w:kern w:val="0"/>
          <w:sz w:val="22"/>
          <w14:ligatures w14:val="none"/>
        </w:rPr>
      </w:pPr>
    </w:p>
    <w:p w14:paraId="37A7365A" w14:textId="11E45110" w:rsidR="004B471F" w:rsidRDefault="004B471F" w:rsidP="00616FC8">
      <w:pPr>
        <w:spacing w:after="0" w:line="240" w:lineRule="auto"/>
        <w:jc w:val="both"/>
        <w:rPr>
          <w:rFonts w:ascii="Segoe UI Emoji" w:eastAsia="Calibri" w:hAnsi="Segoe UI Emoji" w:cs="Segoe UI Emoji"/>
          <w:kern w:val="0"/>
          <w:sz w:val="22"/>
          <w14:ligatures w14:val="none"/>
        </w:rPr>
      </w:pPr>
      <w:r w:rsidRPr="004B471F">
        <w:rPr>
          <w:rFonts w:ascii="Segoe UI" w:eastAsia="Calibri" w:hAnsi="Segoe UI" w:cs="Segoe UI"/>
          <w:kern w:val="0"/>
          <w:sz w:val="22"/>
          <w14:ligatures w14:val="none"/>
        </w:rPr>
        <w:lastRenderedPageBreak/>
        <w:t>Government guidance—</w:t>
      </w:r>
      <w:r w:rsidRPr="007649C3">
        <w:rPr>
          <w:rFonts w:ascii="Segoe UI" w:eastAsia="Calibri" w:hAnsi="Segoe UI" w:cs="Segoe UI"/>
          <w:i/>
          <w:iCs/>
          <w:kern w:val="0"/>
          <w:sz w:val="22"/>
          <w14:ligatures w14:val="none"/>
        </w:rPr>
        <w:t>Reducing the Need for Restraint and Restrictive Intervention—</w:t>
      </w:r>
      <w:r w:rsidRPr="004B471F">
        <w:rPr>
          <w:rFonts w:ascii="Segoe UI" w:eastAsia="Calibri" w:hAnsi="Segoe UI" w:cs="Segoe UI"/>
          <w:kern w:val="0"/>
          <w:sz w:val="22"/>
          <w14:ligatures w14:val="none"/>
        </w:rPr>
        <w:t>requires schools to actively reduce the use of physical intervention for vulnerable children. This is also a key consideration in inspections by Ofsted and the CQC:</w:t>
      </w:r>
    </w:p>
    <w:p w14:paraId="03AD0C46" w14:textId="439E0B01" w:rsidR="00616FC8" w:rsidRPr="004B471F" w:rsidRDefault="00616FC8" w:rsidP="00616FC8">
      <w:pPr>
        <w:spacing w:after="0" w:line="240" w:lineRule="auto"/>
        <w:jc w:val="both"/>
        <w:rPr>
          <w:rFonts w:ascii="Segoe UI" w:eastAsia="Calibri" w:hAnsi="Segoe UI" w:cs="Segoe UI"/>
          <w:kern w:val="0"/>
          <w:sz w:val="22"/>
          <w14:ligatures w14:val="none"/>
        </w:rPr>
      </w:pPr>
      <w:hyperlink r:id="rId15" w:history="1">
        <w:r w:rsidRPr="00455AC3">
          <w:rPr>
            <w:rStyle w:val="Hyperlink"/>
            <w:rFonts w:ascii="Segoe UI" w:eastAsia="Calibri" w:hAnsi="Segoe UI" w:cs="Segoe UI"/>
            <w:kern w:val="0"/>
            <w:sz w:val="22"/>
            <w14:ligatures w14:val="none"/>
          </w:rPr>
          <w:t>https://www.gov.uk/government/publications/reducing-the-need-for-restraint-and-restrictive-intervention</w:t>
        </w:r>
      </w:hyperlink>
      <w:r>
        <w:rPr>
          <w:rFonts w:ascii="Segoe UI" w:eastAsia="Calibri" w:hAnsi="Segoe UI" w:cs="Segoe UI"/>
          <w:kern w:val="0"/>
          <w:sz w:val="22"/>
          <w14:ligatures w14:val="none"/>
        </w:rPr>
        <w:t xml:space="preserve"> </w:t>
      </w:r>
    </w:p>
    <w:p w14:paraId="24DCE5DA" w14:textId="77777777" w:rsidR="004B471F" w:rsidRPr="004B471F" w:rsidRDefault="004B471F" w:rsidP="004B471F">
      <w:pPr>
        <w:spacing w:after="0" w:line="240" w:lineRule="auto"/>
        <w:jc w:val="both"/>
        <w:rPr>
          <w:rFonts w:ascii="Segoe UI" w:eastAsia="Calibri" w:hAnsi="Segoe UI" w:cs="Segoe UI"/>
          <w:kern w:val="0"/>
          <w:sz w:val="22"/>
          <w14:ligatures w14:val="none"/>
        </w:rPr>
      </w:pPr>
    </w:p>
    <w:p w14:paraId="496A96CA" w14:textId="77777777" w:rsidR="004B471F" w:rsidRPr="004B471F" w:rsidRDefault="004B471F" w:rsidP="004B471F">
      <w:pPr>
        <w:spacing w:after="0" w:line="240" w:lineRule="auto"/>
        <w:jc w:val="both"/>
        <w:rPr>
          <w:rFonts w:ascii="Segoe UI" w:eastAsia="Calibri" w:hAnsi="Segoe UI" w:cs="Segoe UI"/>
          <w:kern w:val="0"/>
          <w:sz w:val="22"/>
          <w14:ligatures w14:val="none"/>
        </w:rPr>
      </w:pPr>
      <w:r w:rsidRPr="004B471F">
        <w:rPr>
          <w:rFonts w:ascii="Segoe UI" w:eastAsia="Calibri" w:hAnsi="Segoe UI" w:cs="Segoe UI"/>
          <w:kern w:val="0"/>
          <w:sz w:val="22"/>
          <w14:ligatures w14:val="none"/>
        </w:rPr>
        <w:t>As a special school where pupils have high levels of need, it is appropriate to adopt a bespoke policy which reflects the specific needs of our pupils, as outlined in this guidance.</w:t>
      </w:r>
    </w:p>
    <w:p w14:paraId="19279EDF" w14:textId="77777777" w:rsidR="004B471F" w:rsidRPr="004B471F" w:rsidRDefault="004B471F" w:rsidP="004B471F">
      <w:pPr>
        <w:spacing w:after="0" w:line="240" w:lineRule="auto"/>
        <w:jc w:val="both"/>
        <w:rPr>
          <w:rFonts w:ascii="Segoe UI" w:eastAsia="Calibri" w:hAnsi="Segoe UI" w:cs="Segoe UI"/>
          <w:kern w:val="0"/>
          <w:sz w:val="22"/>
          <w14:ligatures w14:val="none"/>
        </w:rPr>
      </w:pPr>
    </w:p>
    <w:p w14:paraId="2006A289" w14:textId="77777777" w:rsidR="004B471F" w:rsidRPr="004B471F" w:rsidRDefault="004B471F" w:rsidP="004B471F">
      <w:pPr>
        <w:spacing w:after="0" w:line="240" w:lineRule="auto"/>
        <w:jc w:val="both"/>
        <w:rPr>
          <w:rFonts w:ascii="Segoe UI" w:eastAsia="Calibri" w:hAnsi="Segoe UI" w:cs="Segoe UI"/>
          <w:kern w:val="0"/>
          <w:sz w:val="22"/>
          <w14:ligatures w14:val="none"/>
        </w:rPr>
      </w:pPr>
      <w:r w:rsidRPr="004B471F">
        <w:rPr>
          <w:rFonts w:ascii="Segoe UI" w:eastAsia="Calibri" w:hAnsi="Segoe UI" w:cs="Segoe UI"/>
          <w:kern w:val="0"/>
          <w:sz w:val="22"/>
          <w14:ligatures w14:val="none"/>
        </w:rPr>
        <w:t>We must be able to demonstrate that the individual needs of vulnerable pupils are considered and that our approach is tailored to reduce the risk of discrimination. Our behaviour management practices must uphold the rights, safety and dignity of all pupils and work in partnership with parents and carers to reduce the need for physical intervention and restraint.</w:t>
      </w:r>
    </w:p>
    <w:p w14:paraId="39962D39" w14:textId="77777777" w:rsidR="004B471F" w:rsidRPr="004B471F" w:rsidRDefault="004B471F" w:rsidP="004B471F">
      <w:pPr>
        <w:spacing w:after="0" w:line="240" w:lineRule="auto"/>
        <w:jc w:val="both"/>
        <w:rPr>
          <w:rFonts w:ascii="Segoe UI" w:eastAsia="Calibri" w:hAnsi="Segoe UI" w:cs="Segoe UI"/>
          <w:kern w:val="0"/>
          <w:sz w:val="22"/>
          <w14:ligatures w14:val="none"/>
        </w:rPr>
      </w:pPr>
    </w:p>
    <w:p w14:paraId="5151BA2C" w14:textId="3A4F99D8" w:rsidR="004B471F" w:rsidRPr="004B471F" w:rsidRDefault="004B471F" w:rsidP="004B471F">
      <w:pPr>
        <w:spacing w:after="0" w:line="240" w:lineRule="auto"/>
        <w:jc w:val="both"/>
        <w:rPr>
          <w:rFonts w:ascii="Segoe UI" w:eastAsia="Calibri" w:hAnsi="Segoe UI" w:cs="Segoe UI"/>
          <w:kern w:val="0"/>
          <w:sz w:val="22"/>
          <w14:ligatures w14:val="none"/>
        </w:rPr>
      </w:pPr>
      <w:r w:rsidRPr="004B471F">
        <w:rPr>
          <w:rFonts w:ascii="Segoe UI" w:eastAsia="Calibri" w:hAnsi="Segoe UI" w:cs="Segoe UI"/>
          <w:kern w:val="0"/>
          <w:sz w:val="22"/>
          <w14:ligatures w14:val="none"/>
        </w:rPr>
        <w:t>All pupils at Gloucester House have a Positive Handling Plan (PHP) in place. These are personalised, proactive plans designed to support regulation and safety, and to guide staff responses when behaviour presents a risk.</w:t>
      </w:r>
      <w:r w:rsidR="004F0F97">
        <w:rPr>
          <w:rFonts w:ascii="Segoe UI" w:eastAsia="Calibri" w:hAnsi="Segoe UI" w:cs="Segoe UI"/>
          <w:kern w:val="0"/>
          <w:sz w:val="22"/>
          <w14:ligatures w14:val="none"/>
        </w:rPr>
        <w:t xml:space="preserve"> They are reviewed termly </w:t>
      </w:r>
      <w:r w:rsidR="00402539">
        <w:rPr>
          <w:rFonts w:ascii="Segoe UI" w:eastAsia="Calibri" w:hAnsi="Segoe UI" w:cs="Segoe UI"/>
          <w:kern w:val="0"/>
          <w:sz w:val="22"/>
          <w14:ligatures w14:val="none"/>
        </w:rPr>
        <w:t xml:space="preserve">by staff and discussed at Inset days and whole team meetings. These are shared and signed </w:t>
      </w:r>
      <w:r w:rsidR="00F112A1">
        <w:rPr>
          <w:rFonts w:ascii="Segoe UI" w:eastAsia="Calibri" w:hAnsi="Segoe UI" w:cs="Segoe UI"/>
          <w:kern w:val="0"/>
          <w:sz w:val="22"/>
          <w14:ligatures w14:val="none"/>
        </w:rPr>
        <w:t xml:space="preserve">by parents/carers and the pupils. </w:t>
      </w:r>
    </w:p>
    <w:p w14:paraId="47601B5A" w14:textId="77777777" w:rsidR="004B471F" w:rsidRPr="004B471F" w:rsidRDefault="004B471F" w:rsidP="004B471F">
      <w:pPr>
        <w:spacing w:after="0" w:line="240" w:lineRule="auto"/>
        <w:jc w:val="both"/>
        <w:rPr>
          <w:rFonts w:ascii="Segoe UI" w:eastAsia="Calibri" w:hAnsi="Segoe UI" w:cs="Segoe UI"/>
          <w:kern w:val="0"/>
          <w:sz w:val="22"/>
          <w14:ligatures w14:val="none"/>
        </w:rPr>
      </w:pPr>
    </w:p>
    <w:p w14:paraId="4D061EB7" w14:textId="77777777" w:rsidR="004B471F" w:rsidRPr="004B471F" w:rsidRDefault="004B471F" w:rsidP="004B471F">
      <w:pPr>
        <w:spacing w:after="0" w:line="240" w:lineRule="auto"/>
        <w:jc w:val="both"/>
        <w:rPr>
          <w:rFonts w:ascii="Segoe UI" w:eastAsia="Calibri" w:hAnsi="Segoe UI" w:cs="Segoe UI"/>
          <w:kern w:val="0"/>
          <w:sz w:val="22"/>
          <w14:ligatures w14:val="none"/>
        </w:rPr>
      </w:pPr>
      <w:r w:rsidRPr="004B471F">
        <w:rPr>
          <w:rFonts w:ascii="Segoe UI" w:eastAsia="Calibri" w:hAnsi="Segoe UI" w:cs="Segoe UI"/>
          <w:kern w:val="0"/>
          <w:sz w:val="22"/>
          <w14:ligatures w14:val="none"/>
        </w:rPr>
        <w:t>In addition, the following principles apply:</w:t>
      </w:r>
    </w:p>
    <w:p w14:paraId="7ED53635" w14:textId="77777777" w:rsidR="004B471F" w:rsidRPr="004B471F" w:rsidRDefault="004B471F" w:rsidP="004B471F">
      <w:pPr>
        <w:spacing w:after="0" w:line="240" w:lineRule="auto"/>
        <w:jc w:val="both"/>
        <w:rPr>
          <w:rFonts w:ascii="Segoe UI" w:eastAsia="Calibri" w:hAnsi="Segoe UI" w:cs="Segoe UI"/>
          <w:kern w:val="0"/>
          <w:sz w:val="22"/>
          <w14:ligatures w14:val="none"/>
        </w:rPr>
      </w:pPr>
    </w:p>
    <w:p w14:paraId="6DDFB033" w14:textId="77777777" w:rsidR="00046077" w:rsidRDefault="004B471F" w:rsidP="00046077">
      <w:pPr>
        <w:numPr>
          <w:ilvl w:val="0"/>
          <w:numId w:val="7"/>
        </w:numPr>
        <w:spacing w:after="0" w:line="240" w:lineRule="auto"/>
        <w:contextualSpacing/>
        <w:jc w:val="both"/>
        <w:rPr>
          <w:rFonts w:ascii="Segoe UI" w:eastAsia="Calibri" w:hAnsi="Segoe UI" w:cs="Segoe UI"/>
          <w:kern w:val="0"/>
          <w:sz w:val="22"/>
          <w14:ligatures w14:val="none"/>
        </w:rPr>
      </w:pPr>
      <w:r w:rsidRPr="004B471F">
        <w:rPr>
          <w:rFonts w:ascii="Segoe UI" w:eastAsia="Calibri" w:hAnsi="Segoe UI" w:cs="Segoe UI"/>
          <w:kern w:val="0"/>
          <w:sz w:val="22"/>
          <w14:ligatures w14:val="none"/>
        </w:rPr>
        <w:t>PHPs are developed in collaboration with the pupil and their parents/</w:t>
      </w:r>
      <w:r w:rsidR="00351A18" w:rsidRPr="004B471F">
        <w:rPr>
          <w:rFonts w:ascii="Segoe UI" w:eastAsia="Calibri" w:hAnsi="Segoe UI" w:cs="Segoe UI"/>
          <w:kern w:val="0"/>
          <w:sz w:val="22"/>
          <w14:ligatures w14:val="none"/>
        </w:rPr>
        <w:t>carers and</w:t>
      </w:r>
      <w:r w:rsidRPr="004B471F">
        <w:rPr>
          <w:rFonts w:ascii="Segoe UI" w:eastAsia="Calibri" w:hAnsi="Segoe UI" w:cs="Segoe UI"/>
          <w:kern w:val="0"/>
          <w:sz w:val="22"/>
          <w14:ligatures w14:val="none"/>
        </w:rPr>
        <w:t xml:space="preserve"> </w:t>
      </w:r>
      <w:r w:rsidR="004B02C1">
        <w:rPr>
          <w:rFonts w:ascii="Segoe UI" w:eastAsia="Calibri" w:hAnsi="Segoe UI" w:cs="Segoe UI"/>
          <w:kern w:val="0"/>
          <w:sz w:val="22"/>
          <w14:ligatures w14:val="none"/>
        </w:rPr>
        <w:t>are</w:t>
      </w:r>
      <w:r w:rsidRPr="004B471F">
        <w:rPr>
          <w:rFonts w:ascii="Segoe UI" w:eastAsia="Calibri" w:hAnsi="Segoe UI" w:cs="Segoe UI"/>
          <w:kern w:val="0"/>
          <w:sz w:val="22"/>
          <w14:ligatures w14:val="none"/>
        </w:rPr>
        <w:t xml:space="preserve"> be reviewed regularly.</w:t>
      </w:r>
    </w:p>
    <w:p w14:paraId="6821D820" w14:textId="77777777" w:rsidR="00046077" w:rsidRDefault="004B471F" w:rsidP="00046077">
      <w:pPr>
        <w:numPr>
          <w:ilvl w:val="0"/>
          <w:numId w:val="7"/>
        </w:numPr>
        <w:spacing w:after="0" w:line="240" w:lineRule="auto"/>
        <w:contextualSpacing/>
        <w:jc w:val="both"/>
        <w:rPr>
          <w:rFonts w:ascii="Segoe UI" w:eastAsia="Calibri" w:hAnsi="Segoe UI" w:cs="Segoe UI"/>
          <w:kern w:val="0"/>
          <w:sz w:val="22"/>
          <w14:ligatures w14:val="none"/>
        </w:rPr>
      </w:pPr>
      <w:r w:rsidRPr="00046077">
        <w:rPr>
          <w:rFonts w:ascii="Segoe UI" w:eastAsia="Calibri" w:hAnsi="Segoe UI" w:cs="Segoe UI"/>
          <w:kern w:val="0"/>
          <w:sz w:val="22"/>
          <w14:ligatures w14:val="none"/>
        </w:rPr>
        <w:t>Each PHP includes a graduated response to behaviour, outlining preventative strategies, de-escalation techniques (in line with Team Teach), and specific responses should the behaviour escalate.</w:t>
      </w:r>
    </w:p>
    <w:p w14:paraId="660C5C33" w14:textId="77777777" w:rsidR="00046077" w:rsidRDefault="004B471F" w:rsidP="00046077">
      <w:pPr>
        <w:numPr>
          <w:ilvl w:val="0"/>
          <w:numId w:val="7"/>
        </w:numPr>
        <w:spacing w:after="0" w:line="240" w:lineRule="auto"/>
        <w:contextualSpacing/>
        <w:jc w:val="both"/>
        <w:rPr>
          <w:rFonts w:ascii="Segoe UI" w:eastAsia="Calibri" w:hAnsi="Segoe UI" w:cs="Segoe UI"/>
          <w:kern w:val="0"/>
          <w:sz w:val="22"/>
          <w14:ligatures w14:val="none"/>
        </w:rPr>
      </w:pPr>
      <w:r w:rsidRPr="00046077">
        <w:rPr>
          <w:rFonts w:ascii="Segoe UI" w:eastAsia="Calibri" w:hAnsi="Segoe UI" w:cs="Segoe UI"/>
          <w:kern w:val="0"/>
          <w:sz w:val="22"/>
          <w14:ligatures w14:val="none"/>
        </w:rPr>
        <w:t>The plan is informed by an assessment of the pupil’s needs, including known triggers, strategies to maintain regulation, and approaches that help avoid escalation.</w:t>
      </w:r>
    </w:p>
    <w:p w14:paraId="2ABC7397" w14:textId="77777777" w:rsidR="00046077" w:rsidRDefault="004B471F" w:rsidP="00046077">
      <w:pPr>
        <w:numPr>
          <w:ilvl w:val="0"/>
          <w:numId w:val="7"/>
        </w:numPr>
        <w:spacing w:after="0" w:line="240" w:lineRule="auto"/>
        <w:contextualSpacing/>
        <w:jc w:val="both"/>
        <w:rPr>
          <w:rFonts w:ascii="Segoe UI" w:eastAsia="Calibri" w:hAnsi="Segoe UI" w:cs="Segoe UI"/>
          <w:kern w:val="0"/>
          <w:sz w:val="22"/>
          <w14:ligatures w14:val="none"/>
        </w:rPr>
      </w:pPr>
      <w:r w:rsidRPr="00046077">
        <w:rPr>
          <w:rFonts w:ascii="Segoe UI" w:eastAsia="Calibri" w:hAnsi="Segoe UI" w:cs="Segoe UI"/>
          <w:kern w:val="0"/>
          <w:sz w:val="22"/>
          <w14:ligatures w14:val="none"/>
        </w:rPr>
        <w:t>If restrictive interventions may be necessary, the types of intervention are clearly outlined and agreed upon in advance. The PHP will detail the circumstances under which such interventions may be used.</w:t>
      </w:r>
    </w:p>
    <w:p w14:paraId="3FC0262F" w14:textId="4FB34074" w:rsidR="004B471F" w:rsidRPr="00046077" w:rsidRDefault="004B471F" w:rsidP="00046077">
      <w:pPr>
        <w:numPr>
          <w:ilvl w:val="0"/>
          <w:numId w:val="7"/>
        </w:numPr>
        <w:spacing w:after="0" w:line="240" w:lineRule="auto"/>
        <w:contextualSpacing/>
        <w:jc w:val="both"/>
        <w:rPr>
          <w:rFonts w:ascii="Segoe UI" w:eastAsia="Calibri" w:hAnsi="Segoe UI" w:cs="Segoe UI"/>
          <w:kern w:val="0"/>
          <w:sz w:val="22"/>
          <w14:ligatures w14:val="none"/>
        </w:rPr>
      </w:pPr>
      <w:r w:rsidRPr="00046077">
        <w:rPr>
          <w:rFonts w:ascii="Segoe UI" w:eastAsia="Calibri" w:hAnsi="Segoe UI" w:cs="Segoe UI"/>
          <w:kern w:val="0"/>
          <w:sz w:val="22"/>
          <w14:ligatures w14:val="none"/>
        </w:rPr>
        <w:t>Where the use of withdrawal or seclusion is identified, this is clearly recorded in the PHP, along with protocols for use, and shared with parents/carers to ensure full understanding and consent.</w:t>
      </w:r>
    </w:p>
    <w:p w14:paraId="4985AFD7" w14:textId="77777777" w:rsidR="004B471F" w:rsidRPr="004B471F" w:rsidRDefault="004B471F" w:rsidP="004B471F">
      <w:pPr>
        <w:spacing w:after="0" w:line="240" w:lineRule="auto"/>
        <w:jc w:val="both"/>
        <w:rPr>
          <w:rFonts w:ascii="Segoe UI" w:eastAsia="Calibri" w:hAnsi="Segoe UI" w:cs="Segoe UI"/>
          <w:kern w:val="0"/>
          <w:sz w:val="22"/>
          <w14:ligatures w14:val="none"/>
        </w:rPr>
      </w:pPr>
    </w:p>
    <w:p w14:paraId="28B7B1FC" w14:textId="77777777" w:rsidR="004B471F" w:rsidRPr="004B471F" w:rsidRDefault="004B471F" w:rsidP="004B471F">
      <w:pPr>
        <w:spacing w:after="0" w:line="240" w:lineRule="auto"/>
        <w:ind w:left="720"/>
        <w:contextualSpacing/>
        <w:jc w:val="both"/>
        <w:rPr>
          <w:rFonts w:ascii="Segoe UI" w:eastAsia="Calibri" w:hAnsi="Segoe UI" w:cs="Segoe UI"/>
          <w:kern w:val="0"/>
          <w:sz w:val="28"/>
          <w:szCs w:val="28"/>
          <w14:ligatures w14:val="none"/>
        </w:rPr>
      </w:pPr>
    </w:p>
    <w:p w14:paraId="2A33D316" w14:textId="77777777" w:rsidR="004B471F" w:rsidRDefault="004B471F" w:rsidP="00091F17">
      <w:pPr>
        <w:pStyle w:val="Heading2"/>
        <w:rPr>
          <w:rFonts w:eastAsia="Calibri"/>
        </w:rPr>
      </w:pPr>
      <w:bookmarkStart w:id="17" w:name="_Toc223512046"/>
      <w:r w:rsidRPr="004B471F">
        <w:rPr>
          <w:rFonts w:eastAsia="Calibri"/>
        </w:rPr>
        <w:t>Planning and prevention</w:t>
      </w:r>
      <w:bookmarkEnd w:id="17"/>
      <w:r w:rsidRPr="004B471F">
        <w:rPr>
          <w:rFonts w:eastAsia="Calibri"/>
        </w:rPr>
        <w:t xml:space="preserve"> </w:t>
      </w:r>
    </w:p>
    <w:p w14:paraId="42CF0A53" w14:textId="77777777" w:rsidR="00091F17" w:rsidRPr="00091F17" w:rsidRDefault="00091F17" w:rsidP="00091F17"/>
    <w:p w14:paraId="2135B1DC" w14:textId="77777777" w:rsidR="004B471F" w:rsidRPr="00496176" w:rsidRDefault="004B471F" w:rsidP="00091F17">
      <w:pPr>
        <w:pStyle w:val="Heading3"/>
        <w:rPr>
          <w:rFonts w:eastAsia="Calibri"/>
        </w:rPr>
      </w:pPr>
      <w:bookmarkStart w:id="18" w:name="_Toc223512047"/>
      <w:r w:rsidRPr="00496176">
        <w:rPr>
          <w:rFonts w:eastAsia="Calibri"/>
        </w:rPr>
        <w:t>Whole school</w:t>
      </w:r>
      <w:bookmarkEnd w:id="18"/>
      <w:r w:rsidRPr="00496176">
        <w:rPr>
          <w:rFonts w:eastAsia="Calibri"/>
        </w:rPr>
        <w:t xml:space="preserve"> </w:t>
      </w:r>
    </w:p>
    <w:p w14:paraId="23F5079C" w14:textId="77777777" w:rsidR="004B471F" w:rsidRPr="004B471F" w:rsidRDefault="004B471F" w:rsidP="004B471F">
      <w:pPr>
        <w:spacing w:after="0" w:line="240" w:lineRule="auto"/>
        <w:jc w:val="both"/>
        <w:rPr>
          <w:rFonts w:ascii="Segoe UI" w:eastAsia="Calibri" w:hAnsi="Segoe UI" w:cs="Segoe UI"/>
          <w:kern w:val="0"/>
          <w:sz w:val="22"/>
          <w14:ligatures w14:val="none"/>
        </w:rPr>
      </w:pPr>
    </w:p>
    <w:p w14:paraId="0A31B87A" w14:textId="77777777" w:rsidR="004B471F" w:rsidRPr="004B471F" w:rsidRDefault="004B471F" w:rsidP="004B471F">
      <w:pPr>
        <w:spacing w:after="0" w:line="240" w:lineRule="auto"/>
        <w:jc w:val="both"/>
        <w:rPr>
          <w:rFonts w:ascii="Segoe UI" w:eastAsia="Calibri" w:hAnsi="Segoe UI" w:cs="Segoe UI"/>
          <w:kern w:val="0"/>
          <w:sz w:val="22"/>
          <w14:ligatures w14:val="none"/>
        </w:rPr>
      </w:pPr>
      <w:r w:rsidRPr="004B471F">
        <w:rPr>
          <w:rFonts w:ascii="Segoe UI" w:eastAsia="Calibri" w:hAnsi="Segoe UI" w:cs="Segoe UI"/>
          <w:kern w:val="0"/>
          <w:sz w:val="22"/>
          <w14:ligatures w14:val="none"/>
        </w:rPr>
        <w:t xml:space="preserve">At Gloucester House, we recognise the importance of being proactive in identifying situations and circumstances that may lead to behaviours requiring physical intervention. As a school </w:t>
      </w:r>
      <w:r w:rsidRPr="004B471F">
        <w:rPr>
          <w:rFonts w:ascii="Segoe UI" w:eastAsia="Calibri" w:hAnsi="Segoe UI" w:cs="Segoe UI"/>
          <w:kern w:val="0"/>
          <w:sz w:val="22"/>
          <w14:ligatures w14:val="none"/>
        </w:rPr>
        <w:lastRenderedPageBreak/>
        <w:t>supporting pupils with significant SEMH needs, we take active steps to minimise risk and prevent incidents from escalating.</w:t>
      </w:r>
    </w:p>
    <w:p w14:paraId="307EDAC4" w14:textId="77777777" w:rsidR="004B471F" w:rsidRPr="004B471F" w:rsidRDefault="004B471F" w:rsidP="004B471F">
      <w:pPr>
        <w:spacing w:after="0" w:line="240" w:lineRule="auto"/>
        <w:jc w:val="both"/>
        <w:rPr>
          <w:rFonts w:ascii="Segoe UI" w:eastAsia="Calibri" w:hAnsi="Segoe UI" w:cs="Segoe UI"/>
          <w:kern w:val="0"/>
          <w:sz w:val="22"/>
          <w14:ligatures w14:val="none"/>
        </w:rPr>
      </w:pPr>
    </w:p>
    <w:p w14:paraId="0D9B5EC2" w14:textId="77777777" w:rsidR="004B471F" w:rsidRPr="004B471F" w:rsidRDefault="004B471F" w:rsidP="004B471F">
      <w:pPr>
        <w:spacing w:after="0" w:line="240" w:lineRule="auto"/>
        <w:jc w:val="both"/>
        <w:rPr>
          <w:rFonts w:ascii="Segoe UI" w:eastAsia="Calibri" w:hAnsi="Segoe UI" w:cs="Segoe UI"/>
          <w:kern w:val="0"/>
          <w:sz w:val="22"/>
          <w14:ligatures w14:val="none"/>
        </w:rPr>
      </w:pPr>
      <w:r w:rsidRPr="004B471F">
        <w:rPr>
          <w:rFonts w:ascii="Segoe UI" w:eastAsia="Calibri" w:hAnsi="Segoe UI" w:cs="Segoe UI"/>
          <w:kern w:val="0"/>
          <w:sz w:val="22"/>
          <w14:ligatures w14:val="none"/>
        </w:rPr>
        <w:t>The Senior Leadership Team (SLT), in partnership with staff, regularly reviews the school environment and wider context to identify and address potential triggers for dysregulation or crisis.</w:t>
      </w:r>
    </w:p>
    <w:p w14:paraId="1C8EEBE1" w14:textId="77777777" w:rsidR="004B471F" w:rsidRPr="004B471F" w:rsidRDefault="004B471F" w:rsidP="004B471F">
      <w:pPr>
        <w:spacing w:after="0" w:line="240" w:lineRule="auto"/>
        <w:jc w:val="both"/>
        <w:rPr>
          <w:rFonts w:ascii="Segoe UI" w:eastAsia="Calibri" w:hAnsi="Segoe UI" w:cs="Segoe UI"/>
          <w:kern w:val="0"/>
          <w:sz w:val="22"/>
          <w14:ligatures w14:val="none"/>
        </w:rPr>
      </w:pPr>
    </w:p>
    <w:p w14:paraId="31FBE171" w14:textId="77777777" w:rsidR="004B471F" w:rsidRDefault="004B471F" w:rsidP="004B471F">
      <w:pPr>
        <w:spacing w:after="0" w:line="240" w:lineRule="auto"/>
        <w:jc w:val="both"/>
        <w:rPr>
          <w:rFonts w:ascii="Segoe UI" w:eastAsia="Calibri" w:hAnsi="Segoe UI" w:cs="Segoe UI"/>
          <w:kern w:val="0"/>
          <w:sz w:val="22"/>
          <w14:ligatures w14:val="none"/>
        </w:rPr>
      </w:pPr>
      <w:r w:rsidRPr="004B471F">
        <w:rPr>
          <w:rFonts w:ascii="Segoe UI" w:eastAsia="Calibri" w:hAnsi="Segoe UI" w:cs="Segoe UI"/>
          <w:kern w:val="0"/>
          <w:sz w:val="22"/>
          <w14:ligatures w14:val="none"/>
        </w:rPr>
        <w:t>As part of this risk-reduction approach, we consider:</w:t>
      </w:r>
    </w:p>
    <w:p w14:paraId="3A7C2902" w14:textId="77777777" w:rsidR="00A42462" w:rsidRDefault="00A42462" w:rsidP="004B471F">
      <w:pPr>
        <w:spacing w:after="0" w:line="240" w:lineRule="auto"/>
        <w:jc w:val="both"/>
        <w:rPr>
          <w:rFonts w:ascii="Segoe UI" w:eastAsia="Calibri" w:hAnsi="Segoe UI" w:cs="Segoe UI"/>
          <w:kern w:val="0"/>
          <w:sz w:val="22"/>
          <w14:ligatures w14:val="none"/>
        </w:rPr>
      </w:pPr>
    </w:p>
    <w:p w14:paraId="1A52293C" w14:textId="77777777" w:rsidR="00A42462" w:rsidRPr="000F0545" w:rsidRDefault="00A42462" w:rsidP="00A42462">
      <w:pPr>
        <w:pStyle w:val="NormalWeb"/>
        <w:numPr>
          <w:ilvl w:val="0"/>
          <w:numId w:val="18"/>
        </w:numPr>
        <w:rPr>
          <w:rFonts w:ascii="Segoe UI" w:hAnsi="Segoe UI" w:cs="Segoe UI"/>
          <w:sz w:val="22"/>
          <w:szCs w:val="22"/>
        </w:rPr>
      </w:pPr>
      <w:r w:rsidRPr="000F0545">
        <w:rPr>
          <w:rFonts w:ascii="Segoe UI" w:hAnsi="Segoe UI" w:cs="Segoe UI"/>
          <w:sz w:val="22"/>
          <w:szCs w:val="22"/>
        </w:rPr>
        <w:t>Whether there is a weapon involved.</w:t>
      </w:r>
    </w:p>
    <w:p w14:paraId="5D049A78" w14:textId="77777777" w:rsidR="00A42462" w:rsidRPr="000F0545" w:rsidRDefault="00A42462" w:rsidP="00A42462">
      <w:pPr>
        <w:pStyle w:val="NormalWeb"/>
        <w:numPr>
          <w:ilvl w:val="0"/>
          <w:numId w:val="18"/>
        </w:numPr>
        <w:rPr>
          <w:rFonts w:ascii="Segoe UI" w:hAnsi="Segoe UI" w:cs="Segoe UI"/>
          <w:sz w:val="22"/>
          <w:szCs w:val="22"/>
        </w:rPr>
      </w:pPr>
      <w:r w:rsidRPr="000F0545">
        <w:rPr>
          <w:rFonts w:ascii="Segoe UI" w:hAnsi="Segoe UI" w:cs="Segoe UI"/>
          <w:sz w:val="22"/>
          <w:szCs w:val="22"/>
        </w:rPr>
        <w:t>Any known or emerging safeguarding risks, including gang involvement or exploitation.</w:t>
      </w:r>
    </w:p>
    <w:p w14:paraId="14A6C5DD" w14:textId="77777777" w:rsidR="00A42462" w:rsidRPr="000F0545" w:rsidRDefault="00A42462" w:rsidP="00A42462">
      <w:pPr>
        <w:pStyle w:val="NormalWeb"/>
        <w:numPr>
          <w:ilvl w:val="0"/>
          <w:numId w:val="18"/>
        </w:numPr>
        <w:rPr>
          <w:rFonts w:ascii="Segoe UI" w:hAnsi="Segoe UI" w:cs="Segoe UI"/>
          <w:sz w:val="22"/>
          <w:szCs w:val="22"/>
        </w:rPr>
      </w:pPr>
      <w:r w:rsidRPr="000F0545">
        <w:rPr>
          <w:rFonts w:ascii="Segoe UI" w:hAnsi="Segoe UI" w:cs="Segoe UI"/>
          <w:sz w:val="22"/>
          <w:szCs w:val="22"/>
        </w:rPr>
        <w:t>The pupil’s characteristic ways of responding to stress and authority.</w:t>
      </w:r>
    </w:p>
    <w:p w14:paraId="5D0161B6" w14:textId="77777777" w:rsidR="00A42462" w:rsidRPr="000F0545" w:rsidRDefault="00A42462" w:rsidP="00A42462">
      <w:pPr>
        <w:pStyle w:val="NormalWeb"/>
        <w:numPr>
          <w:ilvl w:val="0"/>
          <w:numId w:val="18"/>
        </w:numPr>
        <w:rPr>
          <w:rFonts w:ascii="Segoe UI" w:hAnsi="Segoe UI" w:cs="Segoe UI"/>
          <w:sz w:val="22"/>
          <w:szCs w:val="22"/>
        </w:rPr>
      </w:pPr>
      <w:r w:rsidRPr="000F0545">
        <w:rPr>
          <w:rFonts w:ascii="Segoe UI" w:hAnsi="Segoe UI" w:cs="Segoe UI"/>
          <w:sz w:val="22"/>
          <w:szCs w:val="22"/>
        </w:rPr>
        <w:t>Knowledge of the pupil’s performance, including the Gloucester House education, health and care plans and PHPs.</w:t>
      </w:r>
    </w:p>
    <w:p w14:paraId="190E6653" w14:textId="77777777" w:rsidR="00A42462" w:rsidRPr="000F0545" w:rsidRDefault="00A42462" w:rsidP="00A42462">
      <w:pPr>
        <w:pStyle w:val="NormalWeb"/>
        <w:numPr>
          <w:ilvl w:val="0"/>
          <w:numId w:val="18"/>
        </w:numPr>
        <w:rPr>
          <w:rFonts w:ascii="Segoe UI" w:hAnsi="Segoe UI" w:cs="Segoe UI"/>
          <w:sz w:val="22"/>
          <w:szCs w:val="22"/>
        </w:rPr>
      </w:pPr>
      <w:r w:rsidRPr="000F0545">
        <w:rPr>
          <w:rFonts w:ascii="Segoe UI" w:hAnsi="Segoe UI" w:cs="Segoe UI"/>
          <w:sz w:val="22"/>
          <w:szCs w:val="22"/>
        </w:rPr>
        <w:t>Known environmental stressors for individual vulnerable pupils.</w:t>
      </w:r>
    </w:p>
    <w:p w14:paraId="58784482" w14:textId="77777777" w:rsidR="00A42462" w:rsidRPr="000F0545" w:rsidRDefault="00A42462" w:rsidP="00A42462">
      <w:pPr>
        <w:pStyle w:val="NormalWeb"/>
        <w:numPr>
          <w:ilvl w:val="0"/>
          <w:numId w:val="18"/>
        </w:numPr>
        <w:rPr>
          <w:rFonts w:ascii="Segoe UI" w:hAnsi="Segoe UI" w:cs="Segoe UI"/>
          <w:sz w:val="22"/>
          <w:szCs w:val="22"/>
        </w:rPr>
      </w:pPr>
      <w:r w:rsidRPr="000F0545">
        <w:rPr>
          <w:rFonts w:ascii="Segoe UI" w:hAnsi="Segoe UI" w:cs="Segoe UI"/>
          <w:sz w:val="22"/>
          <w:szCs w:val="22"/>
        </w:rPr>
        <w:t>The current context.</w:t>
      </w:r>
    </w:p>
    <w:p w14:paraId="18E91E93" w14:textId="77777777" w:rsidR="00A42462" w:rsidRPr="000F0545" w:rsidRDefault="00A42462" w:rsidP="00A42462">
      <w:pPr>
        <w:pStyle w:val="NormalWeb"/>
        <w:numPr>
          <w:ilvl w:val="0"/>
          <w:numId w:val="18"/>
        </w:numPr>
        <w:rPr>
          <w:rFonts w:ascii="Segoe UI" w:hAnsi="Segoe UI" w:cs="Segoe UI"/>
          <w:sz w:val="22"/>
          <w:szCs w:val="22"/>
        </w:rPr>
      </w:pPr>
      <w:r w:rsidRPr="000F0545">
        <w:rPr>
          <w:rFonts w:ascii="Segoe UI" w:hAnsi="Segoe UI" w:cs="Segoe UI"/>
          <w:sz w:val="22"/>
          <w:szCs w:val="22"/>
        </w:rPr>
        <w:t>The confidence, competence and self-control of the staff involved.</w:t>
      </w:r>
    </w:p>
    <w:p w14:paraId="42469DBB" w14:textId="77777777" w:rsidR="00A42462" w:rsidRPr="000F0545" w:rsidRDefault="00A42462" w:rsidP="00A42462">
      <w:pPr>
        <w:pStyle w:val="NormalWeb"/>
        <w:numPr>
          <w:ilvl w:val="0"/>
          <w:numId w:val="18"/>
        </w:numPr>
        <w:rPr>
          <w:rFonts w:ascii="Segoe UI" w:hAnsi="Segoe UI" w:cs="Segoe UI"/>
          <w:sz w:val="22"/>
          <w:szCs w:val="22"/>
        </w:rPr>
      </w:pPr>
      <w:r w:rsidRPr="000F0545">
        <w:rPr>
          <w:rFonts w:ascii="Segoe UI" w:hAnsi="Segoe UI" w:cs="Segoe UI"/>
          <w:sz w:val="22"/>
          <w:szCs w:val="22"/>
        </w:rPr>
        <w:t>The availability of Team Teach trained staff.</w:t>
      </w:r>
    </w:p>
    <w:p w14:paraId="2A1DEED8" w14:textId="77777777" w:rsidR="00A42462" w:rsidRPr="000F0545" w:rsidRDefault="00A42462" w:rsidP="00A42462">
      <w:pPr>
        <w:pStyle w:val="NormalWeb"/>
        <w:numPr>
          <w:ilvl w:val="0"/>
          <w:numId w:val="18"/>
        </w:numPr>
        <w:rPr>
          <w:rFonts w:ascii="Segoe UI" w:hAnsi="Segoe UI" w:cs="Segoe UI"/>
          <w:sz w:val="22"/>
          <w:szCs w:val="22"/>
        </w:rPr>
      </w:pPr>
      <w:r w:rsidRPr="000F0545">
        <w:rPr>
          <w:rFonts w:ascii="Segoe UI" w:hAnsi="Segoe UI" w:cs="Segoe UI"/>
          <w:sz w:val="22"/>
          <w:szCs w:val="22"/>
        </w:rPr>
        <w:t>The presence of other pupils.</w:t>
      </w:r>
    </w:p>
    <w:p w14:paraId="59609B20" w14:textId="77777777" w:rsidR="00A42462" w:rsidRPr="000F0545" w:rsidRDefault="00A42462" w:rsidP="00A42462">
      <w:pPr>
        <w:pStyle w:val="NormalWeb"/>
        <w:numPr>
          <w:ilvl w:val="0"/>
          <w:numId w:val="18"/>
        </w:numPr>
        <w:rPr>
          <w:rFonts w:ascii="Segoe UI" w:hAnsi="Segoe UI" w:cs="Segoe UI"/>
          <w:sz w:val="22"/>
          <w:szCs w:val="22"/>
        </w:rPr>
      </w:pPr>
      <w:r w:rsidRPr="000F0545">
        <w:rPr>
          <w:rFonts w:ascii="Segoe UI" w:hAnsi="Segoe UI" w:cs="Segoe UI"/>
          <w:sz w:val="22"/>
          <w:szCs w:val="22"/>
        </w:rPr>
        <w:t>Level of understanding.</w:t>
      </w:r>
    </w:p>
    <w:p w14:paraId="6A2BFF7A" w14:textId="77777777" w:rsidR="00A42462" w:rsidRPr="000F0545" w:rsidRDefault="00A42462" w:rsidP="00A42462">
      <w:pPr>
        <w:pStyle w:val="NormalWeb"/>
        <w:numPr>
          <w:ilvl w:val="0"/>
          <w:numId w:val="18"/>
        </w:numPr>
        <w:rPr>
          <w:rFonts w:ascii="Segoe UI" w:hAnsi="Segoe UI" w:cs="Segoe UI"/>
          <w:sz w:val="22"/>
          <w:szCs w:val="22"/>
        </w:rPr>
      </w:pPr>
      <w:r w:rsidRPr="000F0545">
        <w:rPr>
          <w:rFonts w:ascii="Segoe UI" w:hAnsi="Segoe UI" w:cs="Segoe UI"/>
          <w:sz w:val="22"/>
          <w:szCs w:val="22"/>
        </w:rPr>
        <w:t>Age.</w:t>
      </w:r>
    </w:p>
    <w:p w14:paraId="34F4D7E4" w14:textId="77777777" w:rsidR="00A42462" w:rsidRPr="000F0545" w:rsidRDefault="00A42462" w:rsidP="00A42462">
      <w:pPr>
        <w:pStyle w:val="NormalWeb"/>
        <w:numPr>
          <w:ilvl w:val="0"/>
          <w:numId w:val="18"/>
        </w:numPr>
        <w:rPr>
          <w:rFonts w:ascii="Segoe UI" w:hAnsi="Segoe UI" w:cs="Segoe UI"/>
          <w:sz w:val="22"/>
          <w:szCs w:val="22"/>
        </w:rPr>
      </w:pPr>
      <w:r w:rsidRPr="000F0545">
        <w:rPr>
          <w:rFonts w:ascii="Segoe UI" w:hAnsi="Segoe UI" w:cs="Segoe UI"/>
          <w:sz w:val="22"/>
          <w:szCs w:val="22"/>
        </w:rPr>
        <w:t>Personal history.</w:t>
      </w:r>
    </w:p>
    <w:p w14:paraId="300B273C" w14:textId="77777777" w:rsidR="00A42462" w:rsidRPr="000F0545" w:rsidRDefault="00A42462" w:rsidP="00A42462">
      <w:pPr>
        <w:pStyle w:val="NormalWeb"/>
        <w:numPr>
          <w:ilvl w:val="0"/>
          <w:numId w:val="18"/>
        </w:numPr>
        <w:rPr>
          <w:rFonts w:ascii="Segoe UI" w:hAnsi="Segoe UI" w:cs="Segoe UI"/>
          <w:sz w:val="22"/>
          <w:szCs w:val="22"/>
        </w:rPr>
      </w:pPr>
      <w:r w:rsidRPr="000F0545">
        <w:rPr>
          <w:rFonts w:ascii="Segoe UI" w:hAnsi="Segoe UI" w:cs="Segoe UI"/>
          <w:sz w:val="22"/>
          <w:szCs w:val="22"/>
        </w:rPr>
        <w:t>Equality-based risks, including those linked to gender, race, culture, neurodiversity, sexuality or disability.</w:t>
      </w:r>
    </w:p>
    <w:p w14:paraId="36ED07BB" w14:textId="77777777" w:rsidR="00A42462" w:rsidRPr="000F0545" w:rsidRDefault="00A42462" w:rsidP="00A42462">
      <w:pPr>
        <w:pStyle w:val="NormalWeb"/>
        <w:numPr>
          <w:ilvl w:val="0"/>
          <w:numId w:val="18"/>
        </w:numPr>
        <w:rPr>
          <w:rFonts w:ascii="Segoe UI" w:hAnsi="Segoe UI" w:cs="Segoe UI"/>
          <w:sz w:val="22"/>
          <w:szCs w:val="22"/>
        </w:rPr>
      </w:pPr>
      <w:r w:rsidRPr="000F0545">
        <w:rPr>
          <w:rFonts w:ascii="Segoe UI" w:hAnsi="Segoe UI" w:cs="Segoe UI"/>
          <w:sz w:val="22"/>
          <w:szCs w:val="22"/>
        </w:rPr>
        <w:t>The known intention of the pupil.</w:t>
      </w:r>
    </w:p>
    <w:p w14:paraId="3E4E7018" w14:textId="77777777" w:rsidR="00A42462" w:rsidRPr="000F0545" w:rsidRDefault="00A42462" w:rsidP="00A42462">
      <w:pPr>
        <w:pStyle w:val="NormalWeb"/>
        <w:numPr>
          <w:ilvl w:val="0"/>
          <w:numId w:val="18"/>
        </w:numPr>
        <w:rPr>
          <w:rFonts w:ascii="Segoe UI" w:hAnsi="Segoe UI" w:cs="Segoe UI"/>
          <w:sz w:val="22"/>
          <w:szCs w:val="22"/>
        </w:rPr>
      </w:pPr>
      <w:r w:rsidRPr="000F0545">
        <w:rPr>
          <w:rFonts w:ascii="Segoe UI" w:hAnsi="Segoe UI" w:cs="Segoe UI"/>
          <w:sz w:val="22"/>
          <w:szCs w:val="22"/>
        </w:rPr>
        <w:t>Cultural influences.</w:t>
      </w:r>
    </w:p>
    <w:p w14:paraId="622F166B" w14:textId="77777777" w:rsidR="00A42462" w:rsidRPr="000F0545" w:rsidRDefault="00A42462" w:rsidP="00A42462">
      <w:pPr>
        <w:pStyle w:val="NormalWeb"/>
        <w:numPr>
          <w:ilvl w:val="0"/>
          <w:numId w:val="18"/>
        </w:numPr>
        <w:rPr>
          <w:rFonts w:ascii="Segoe UI" w:hAnsi="Segoe UI" w:cs="Segoe UI"/>
          <w:sz w:val="22"/>
          <w:szCs w:val="22"/>
        </w:rPr>
      </w:pPr>
      <w:r w:rsidRPr="000F0545">
        <w:rPr>
          <w:rFonts w:ascii="Segoe UI" w:hAnsi="Segoe UI" w:cs="Segoe UI"/>
          <w:sz w:val="22"/>
          <w:szCs w:val="22"/>
        </w:rPr>
        <w:t>Whether the pupil is taking prescribed medication or under the influence of drugs.</w:t>
      </w:r>
    </w:p>
    <w:p w14:paraId="437BEE92" w14:textId="77777777" w:rsidR="00A42462" w:rsidRPr="000F0545" w:rsidRDefault="00A42462" w:rsidP="00A42462">
      <w:pPr>
        <w:pStyle w:val="NormalWeb"/>
        <w:numPr>
          <w:ilvl w:val="0"/>
          <w:numId w:val="18"/>
        </w:numPr>
        <w:rPr>
          <w:rFonts w:ascii="Segoe UI" w:hAnsi="Segoe UI" w:cs="Segoe UI"/>
          <w:sz w:val="22"/>
          <w:szCs w:val="22"/>
        </w:rPr>
      </w:pPr>
      <w:r w:rsidRPr="000F0545">
        <w:rPr>
          <w:rFonts w:ascii="Segoe UI" w:hAnsi="Segoe UI" w:cs="Segoe UI"/>
          <w:sz w:val="22"/>
          <w:szCs w:val="22"/>
        </w:rPr>
        <w:t>The adequacy of supervision arrangements, including staffing ratios and zoning.</w:t>
      </w:r>
    </w:p>
    <w:p w14:paraId="047C3FDE" w14:textId="77777777" w:rsidR="00A42462" w:rsidRPr="000F0545" w:rsidRDefault="00A42462" w:rsidP="00A42462">
      <w:pPr>
        <w:pStyle w:val="NormalWeb"/>
        <w:numPr>
          <w:ilvl w:val="0"/>
          <w:numId w:val="18"/>
        </w:numPr>
        <w:rPr>
          <w:rFonts w:ascii="Segoe UI" w:hAnsi="Segoe UI" w:cs="Segoe UI"/>
          <w:sz w:val="22"/>
          <w:szCs w:val="22"/>
        </w:rPr>
      </w:pPr>
      <w:r w:rsidRPr="000F0545">
        <w:rPr>
          <w:rFonts w:ascii="Segoe UI" w:hAnsi="Segoe UI" w:cs="Segoe UI"/>
          <w:sz w:val="22"/>
          <w:szCs w:val="22"/>
        </w:rPr>
        <w:t>The general school environment, including the identification of any potential “hot spots” where incidents are more likely to occur.</w:t>
      </w:r>
    </w:p>
    <w:p w14:paraId="2DAADF8C" w14:textId="77777777" w:rsidR="00A42462" w:rsidRPr="000F0545" w:rsidRDefault="00A42462" w:rsidP="00A42462">
      <w:pPr>
        <w:pStyle w:val="NormalWeb"/>
        <w:numPr>
          <w:ilvl w:val="0"/>
          <w:numId w:val="18"/>
        </w:numPr>
        <w:rPr>
          <w:rFonts w:ascii="Segoe UI" w:hAnsi="Segoe UI" w:cs="Segoe UI"/>
          <w:sz w:val="22"/>
          <w:szCs w:val="22"/>
        </w:rPr>
      </w:pPr>
      <w:r w:rsidRPr="000F0545">
        <w:rPr>
          <w:rFonts w:ascii="Segoe UI" w:hAnsi="Segoe UI" w:cs="Segoe UI"/>
          <w:sz w:val="22"/>
          <w:szCs w:val="22"/>
        </w:rPr>
        <w:t>Specific times of day that may present challenges, such as transitions, break/lunch times, or the end of the day.</w:t>
      </w:r>
    </w:p>
    <w:p w14:paraId="0F4EC4AB" w14:textId="77777777" w:rsidR="00A42462" w:rsidRPr="000F0545" w:rsidRDefault="00A42462" w:rsidP="00A42462">
      <w:pPr>
        <w:pStyle w:val="NormalWeb"/>
        <w:numPr>
          <w:ilvl w:val="0"/>
          <w:numId w:val="18"/>
        </w:numPr>
        <w:rPr>
          <w:rFonts w:ascii="Segoe UI" w:hAnsi="Segoe UI" w:cs="Segoe UI"/>
          <w:sz w:val="22"/>
          <w:szCs w:val="22"/>
        </w:rPr>
      </w:pPr>
      <w:r w:rsidRPr="000F0545">
        <w:rPr>
          <w:rFonts w:ascii="Segoe UI" w:hAnsi="Segoe UI" w:cs="Segoe UI"/>
          <w:sz w:val="22"/>
          <w:szCs w:val="22"/>
        </w:rPr>
        <w:t>Risk factors associated with off-site learning or school trips.</w:t>
      </w:r>
    </w:p>
    <w:p w14:paraId="27048990" w14:textId="77777777" w:rsidR="004B471F" w:rsidRPr="000F0545" w:rsidRDefault="004B471F" w:rsidP="000F0545">
      <w:pPr>
        <w:pStyle w:val="ListParagraph"/>
        <w:spacing w:after="0" w:line="240" w:lineRule="auto"/>
        <w:jc w:val="both"/>
        <w:rPr>
          <w:rFonts w:ascii="Segoe UI" w:eastAsia="Calibri" w:hAnsi="Segoe UI" w:cs="Segoe UI"/>
          <w:kern w:val="0"/>
          <w:sz w:val="22"/>
          <w:szCs w:val="22"/>
          <w14:ligatures w14:val="none"/>
        </w:rPr>
      </w:pPr>
    </w:p>
    <w:p w14:paraId="5121252A" w14:textId="77777777" w:rsidR="004B471F" w:rsidRPr="004B471F" w:rsidRDefault="004B471F" w:rsidP="004B471F">
      <w:pPr>
        <w:spacing w:after="0" w:line="240" w:lineRule="auto"/>
        <w:jc w:val="both"/>
        <w:rPr>
          <w:rFonts w:ascii="Segoe UI" w:eastAsia="Calibri" w:hAnsi="Segoe UI" w:cs="Segoe UI"/>
          <w:kern w:val="0"/>
          <w:sz w:val="22"/>
          <w14:ligatures w14:val="none"/>
        </w:rPr>
      </w:pPr>
      <w:r w:rsidRPr="004B471F">
        <w:rPr>
          <w:rFonts w:ascii="Segoe UI" w:eastAsia="Calibri" w:hAnsi="Segoe UI" w:cs="Segoe UI"/>
          <w:kern w:val="0"/>
          <w:sz w:val="22"/>
          <w14:ligatures w14:val="none"/>
        </w:rPr>
        <w:t>Each of these considerations informs a wider whole-school risk assessment strategy that is regularly reviewed.</w:t>
      </w:r>
    </w:p>
    <w:p w14:paraId="7F9B9C3D" w14:textId="77777777" w:rsidR="004B471F" w:rsidRPr="004B471F" w:rsidRDefault="004B471F" w:rsidP="004B471F">
      <w:pPr>
        <w:spacing w:after="0" w:line="240" w:lineRule="auto"/>
        <w:jc w:val="both"/>
        <w:rPr>
          <w:rFonts w:ascii="Segoe UI" w:eastAsia="Calibri" w:hAnsi="Segoe UI" w:cs="Segoe UI"/>
          <w:kern w:val="0"/>
          <w:sz w:val="22"/>
          <w14:ligatures w14:val="none"/>
        </w:rPr>
      </w:pPr>
    </w:p>
    <w:p w14:paraId="0FC5C427" w14:textId="77777777" w:rsidR="004B471F" w:rsidRPr="004B471F" w:rsidRDefault="004B471F" w:rsidP="004B471F">
      <w:pPr>
        <w:spacing w:after="0" w:line="240" w:lineRule="auto"/>
        <w:jc w:val="both"/>
        <w:rPr>
          <w:rFonts w:ascii="Segoe UI" w:eastAsia="Calibri" w:hAnsi="Segoe UI" w:cs="Segoe UI"/>
          <w:kern w:val="0"/>
          <w:sz w:val="22"/>
          <w14:ligatures w14:val="none"/>
        </w:rPr>
      </w:pPr>
      <w:r w:rsidRPr="004B471F">
        <w:rPr>
          <w:rFonts w:ascii="Segoe UI" w:eastAsia="Calibri" w:hAnsi="Segoe UI" w:cs="Segoe UI"/>
          <w:kern w:val="0"/>
          <w:sz w:val="22"/>
          <w14:ligatures w14:val="none"/>
        </w:rPr>
        <w:t>We address:</w:t>
      </w:r>
    </w:p>
    <w:p w14:paraId="3102C68A" w14:textId="77777777" w:rsidR="004B471F" w:rsidRPr="004B471F" w:rsidRDefault="004B471F" w:rsidP="004B471F">
      <w:pPr>
        <w:spacing w:after="0" w:line="240" w:lineRule="auto"/>
        <w:jc w:val="both"/>
        <w:rPr>
          <w:rFonts w:ascii="Segoe UI" w:eastAsia="Calibri" w:hAnsi="Segoe UI" w:cs="Segoe UI"/>
          <w:kern w:val="0"/>
          <w:sz w:val="22"/>
          <w14:ligatures w14:val="none"/>
        </w:rPr>
      </w:pPr>
    </w:p>
    <w:p w14:paraId="7793854D" w14:textId="77777777" w:rsidR="006B5F26" w:rsidRDefault="004B471F" w:rsidP="006B5F26">
      <w:pPr>
        <w:numPr>
          <w:ilvl w:val="0"/>
          <w:numId w:val="9"/>
        </w:numPr>
        <w:spacing w:after="0" w:line="240" w:lineRule="auto"/>
        <w:contextualSpacing/>
        <w:jc w:val="both"/>
        <w:rPr>
          <w:rFonts w:ascii="Segoe UI" w:eastAsia="Calibri" w:hAnsi="Segoe UI" w:cs="Segoe UI"/>
          <w:kern w:val="0"/>
          <w:sz w:val="22"/>
          <w14:ligatures w14:val="none"/>
        </w:rPr>
      </w:pPr>
      <w:r w:rsidRPr="004B471F">
        <w:rPr>
          <w:rFonts w:ascii="Segoe UI" w:eastAsia="Calibri" w:hAnsi="Segoe UI" w:cs="Segoe UI"/>
          <w:kern w:val="0"/>
          <w:sz w:val="22"/>
          <w14:ligatures w14:val="none"/>
        </w:rPr>
        <w:t>The nature of the risk and the potential emotional and physical impact on pupils</w:t>
      </w:r>
      <w:r w:rsidR="00241540">
        <w:rPr>
          <w:rFonts w:ascii="Segoe UI" w:eastAsia="Calibri" w:hAnsi="Segoe UI" w:cs="Segoe UI"/>
          <w:kern w:val="0"/>
          <w:sz w:val="22"/>
          <w14:ligatures w14:val="none"/>
        </w:rPr>
        <w:t>.</w:t>
      </w:r>
    </w:p>
    <w:p w14:paraId="4C11CD7F" w14:textId="77777777" w:rsidR="006B5F26" w:rsidRDefault="004B471F" w:rsidP="006B5F26">
      <w:pPr>
        <w:numPr>
          <w:ilvl w:val="0"/>
          <w:numId w:val="9"/>
        </w:numPr>
        <w:spacing w:after="0" w:line="240" w:lineRule="auto"/>
        <w:contextualSpacing/>
        <w:jc w:val="both"/>
        <w:rPr>
          <w:rFonts w:ascii="Segoe UI" w:eastAsia="Calibri" w:hAnsi="Segoe UI" w:cs="Segoe UI"/>
          <w:kern w:val="0"/>
          <w:sz w:val="22"/>
          <w14:ligatures w14:val="none"/>
        </w:rPr>
      </w:pPr>
      <w:r w:rsidRPr="006B5F26">
        <w:rPr>
          <w:rFonts w:ascii="Segoe UI" w:eastAsia="Calibri" w:hAnsi="Segoe UI" w:cs="Segoe UI"/>
          <w:kern w:val="0"/>
          <w:sz w:val="22"/>
          <w14:ligatures w14:val="none"/>
        </w:rPr>
        <w:t>The likelihood of incidents occurring in particular settings or at specific times</w:t>
      </w:r>
      <w:r w:rsidR="00241540" w:rsidRPr="006B5F26">
        <w:rPr>
          <w:rFonts w:ascii="Segoe UI" w:eastAsia="Calibri" w:hAnsi="Segoe UI" w:cs="Segoe UI"/>
          <w:kern w:val="0"/>
          <w:sz w:val="22"/>
          <w14:ligatures w14:val="none"/>
        </w:rPr>
        <w:t>.</w:t>
      </w:r>
    </w:p>
    <w:p w14:paraId="2DB177E5" w14:textId="77777777" w:rsidR="006B5F26" w:rsidRDefault="004B471F" w:rsidP="006B5F26">
      <w:pPr>
        <w:numPr>
          <w:ilvl w:val="0"/>
          <w:numId w:val="9"/>
        </w:numPr>
        <w:spacing w:after="0" w:line="240" w:lineRule="auto"/>
        <w:contextualSpacing/>
        <w:jc w:val="both"/>
        <w:rPr>
          <w:rFonts w:ascii="Segoe UI" w:eastAsia="Calibri" w:hAnsi="Segoe UI" w:cs="Segoe UI"/>
          <w:kern w:val="0"/>
          <w:sz w:val="22"/>
          <w14:ligatures w14:val="none"/>
        </w:rPr>
      </w:pPr>
      <w:r w:rsidRPr="006B5F26">
        <w:rPr>
          <w:rFonts w:ascii="Segoe UI" w:eastAsia="Calibri" w:hAnsi="Segoe UI" w:cs="Segoe UI"/>
          <w:kern w:val="0"/>
          <w:sz w:val="22"/>
          <w14:ligatures w14:val="none"/>
        </w:rPr>
        <w:t>Adjustments or additional supports needed for vulnerable pupils, including environmental or relational changes</w:t>
      </w:r>
      <w:r w:rsidR="00241540" w:rsidRPr="006B5F26">
        <w:rPr>
          <w:rFonts w:ascii="Segoe UI" w:eastAsia="Calibri" w:hAnsi="Segoe UI" w:cs="Segoe UI"/>
          <w:kern w:val="0"/>
          <w:sz w:val="22"/>
          <w14:ligatures w14:val="none"/>
        </w:rPr>
        <w:t>.</w:t>
      </w:r>
    </w:p>
    <w:p w14:paraId="7A7721B6" w14:textId="77777777" w:rsidR="006B5F26" w:rsidRDefault="004B471F" w:rsidP="006B5F26">
      <w:pPr>
        <w:numPr>
          <w:ilvl w:val="0"/>
          <w:numId w:val="9"/>
        </w:numPr>
        <w:spacing w:after="0" w:line="240" w:lineRule="auto"/>
        <w:contextualSpacing/>
        <w:jc w:val="both"/>
        <w:rPr>
          <w:rFonts w:ascii="Segoe UI" w:eastAsia="Calibri" w:hAnsi="Segoe UI" w:cs="Segoe UI"/>
          <w:kern w:val="0"/>
          <w:sz w:val="22"/>
          <w14:ligatures w14:val="none"/>
        </w:rPr>
      </w:pPr>
      <w:r w:rsidRPr="006B5F26">
        <w:rPr>
          <w:rFonts w:ascii="Segoe UI" w:eastAsia="Calibri" w:hAnsi="Segoe UI" w:cs="Segoe UI"/>
          <w:kern w:val="0"/>
          <w:sz w:val="22"/>
          <w14:ligatures w14:val="none"/>
        </w:rPr>
        <w:lastRenderedPageBreak/>
        <w:t>Preventative actions, such as adapted routines, increased staffing, or enhanced de-escalation opportunities</w:t>
      </w:r>
      <w:r w:rsidR="00241540" w:rsidRPr="006B5F26">
        <w:rPr>
          <w:rFonts w:ascii="Segoe UI" w:eastAsia="Calibri" w:hAnsi="Segoe UI" w:cs="Segoe UI"/>
          <w:kern w:val="0"/>
          <w:sz w:val="22"/>
          <w14:ligatures w14:val="none"/>
        </w:rPr>
        <w:t>.</w:t>
      </w:r>
    </w:p>
    <w:p w14:paraId="445DA5D1" w14:textId="59ED2A28" w:rsidR="004B471F" w:rsidRPr="006B5F26" w:rsidRDefault="004B471F" w:rsidP="006B5F26">
      <w:pPr>
        <w:numPr>
          <w:ilvl w:val="0"/>
          <w:numId w:val="9"/>
        </w:numPr>
        <w:spacing w:after="0" w:line="240" w:lineRule="auto"/>
        <w:contextualSpacing/>
        <w:jc w:val="both"/>
        <w:rPr>
          <w:rFonts w:ascii="Segoe UI" w:eastAsia="Calibri" w:hAnsi="Segoe UI" w:cs="Segoe UI"/>
          <w:kern w:val="0"/>
          <w:sz w:val="22"/>
          <w14:ligatures w14:val="none"/>
        </w:rPr>
      </w:pPr>
      <w:r w:rsidRPr="006B5F26">
        <w:rPr>
          <w:rFonts w:ascii="Segoe UI" w:eastAsia="Calibri" w:hAnsi="Segoe UI" w:cs="Segoe UI"/>
          <w:kern w:val="0"/>
          <w:sz w:val="22"/>
          <w14:ligatures w14:val="none"/>
        </w:rPr>
        <w:t>Planned responses to incidents, including use of Team Teach principles to reduce harm and prioritise safety for all</w:t>
      </w:r>
      <w:r w:rsidR="00B82D0F" w:rsidRPr="006B5F26">
        <w:rPr>
          <w:rFonts w:ascii="Segoe UI" w:eastAsia="Calibri" w:hAnsi="Segoe UI" w:cs="Segoe UI"/>
          <w:kern w:val="0"/>
          <w:sz w:val="22"/>
          <w14:ligatures w14:val="none"/>
        </w:rPr>
        <w:t>.</w:t>
      </w:r>
    </w:p>
    <w:p w14:paraId="57AF1B1E" w14:textId="77777777" w:rsidR="004B471F" w:rsidRPr="004B471F" w:rsidRDefault="004B471F" w:rsidP="004B471F">
      <w:pPr>
        <w:spacing w:after="0" w:line="240" w:lineRule="auto"/>
        <w:jc w:val="both"/>
        <w:rPr>
          <w:rFonts w:ascii="Segoe UI" w:eastAsia="Calibri" w:hAnsi="Segoe UI" w:cs="Segoe UI"/>
          <w:kern w:val="0"/>
          <w:sz w:val="22"/>
          <w14:ligatures w14:val="none"/>
        </w:rPr>
      </w:pPr>
    </w:p>
    <w:p w14:paraId="73B01FB8" w14:textId="77777777" w:rsidR="004B471F" w:rsidRPr="004B471F" w:rsidRDefault="004B471F" w:rsidP="004B471F">
      <w:pPr>
        <w:spacing w:after="0" w:line="240" w:lineRule="auto"/>
        <w:jc w:val="both"/>
        <w:rPr>
          <w:rFonts w:ascii="Segoe UI" w:eastAsia="Calibri" w:hAnsi="Segoe UI" w:cs="Segoe UI"/>
          <w:kern w:val="0"/>
          <w:sz w:val="22"/>
          <w14:ligatures w14:val="none"/>
        </w:rPr>
      </w:pPr>
      <w:r w:rsidRPr="004B471F">
        <w:rPr>
          <w:rFonts w:ascii="Segoe UI" w:eastAsia="Calibri" w:hAnsi="Segoe UI" w:cs="Segoe UI"/>
          <w:kern w:val="0"/>
          <w:sz w:val="22"/>
          <w14:ligatures w14:val="none"/>
        </w:rPr>
        <w:t>This forms part of our commitment to creating a safe, inclusive, and predictable environment where pupils feel secure and are supported to self-regulate and engage positively.</w:t>
      </w:r>
    </w:p>
    <w:p w14:paraId="46BDBD2B" w14:textId="77777777" w:rsidR="004B471F" w:rsidRPr="004B471F" w:rsidRDefault="004B471F" w:rsidP="004B471F">
      <w:pPr>
        <w:spacing w:after="0" w:line="240" w:lineRule="auto"/>
        <w:jc w:val="both"/>
        <w:rPr>
          <w:rFonts w:ascii="Segoe UI" w:eastAsia="Calibri" w:hAnsi="Segoe UI" w:cs="Segoe UI"/>
          <w:kern w:val="0"/>
          <w:sz w:val="22"/>
          <w14:ligatures w14:val="none"/>
        </w:rPr>
      </w:pPr>
    </w:p>
    <w:p w14:paraId="780F070A" w14:textId="1ADEA4DB" w:rsidR="004B471F" w:rsidRPr="004B471F" w:rsidRDefault="004B471F" w:rsidP="004B471F">
      <w:pPr>
        <w:spacing w:after="0" w:line="240" w:lineRule="auto"/>
        <w:jc w:val="both"/>
        <w:rPr>
          <w:rFonts w:ascii="Segoe UI" w:eastAsia="Calibri" w:hAnsi="Segoe UI" w:cs="Segoe UI"/>
          <w:kern w:val="0"/>
          <w:sz w:val="22"/>
          <w14:ligatures w14:val="none"/>
        </w:rPr>
      </w:pPr>
      <w:r w:rsidRPr="004B471F">
        <w:rPr>
          <w:rFonts w:ascii="Segoe UI" w:eastAsia="Calibri" w:hAnsi="Segoe UI" w:cs="Segoe UI"/>
          <w:kern w:val="0"/>
          <w:sz w:val="22"/>
          <w14:ligatures w14:val="none"/>
        </w:rPr>
        <w:t>S</w:t>
      </w:r>
      <w:r w:rsidR="00B82D0F">
        <w:rPr>
          <w:rFonts w:ascii="Segoe UI" w:eastAsia="Calibri" w:hAnsi="Segoe UI" w:cs="Segoe UI"/>
          <w:kern w:val="0"/>
          <w:sz w:val="22"/>
          <w14:ligatures w14:val="none"/>
        </w:rPr>
        <w:t>taff</w:t>
      </w:r>
      <w:r w:rsidRPr="004B471F">
        <w:rPr>
          <w:rFonts w:ascii="Segoe UI" w:eastAsia="Calibri" w:hAnsi="Segoe UI" w:cs="Segoe UI"/>
          <w:kern w:val="0"/>
          <w:sz w:val="22"/>
          <w14:ligatures w14:val="none"/>
        </w:rPr>
        <w:t xml:space="preserve"> should be alert to situations and circumstances that can lead to incidents that may require physical intervention and take active steps to avoid issues escalating. </w:t>
      </w:r>
    </w:p>
    <w:p w14:paraId="738E0477" w14:textId="77777777" w:rsidR="004B471F" w:rsidRPr="004B471F" w:rsidRDefault="004B471F" w:rsidP="004B471F">
      <w:pPr>
        <w:spacing w:after="0" w:line="240" w:lineRule="auto"/>
        <w:jc w:val="both"/>
        <w:rPr>
          <w:rFonts w:ascii="Segoe UI" w:eastAsia="Calibri" w:hAnsi="Segoe UI" w:cs="Segoe UI"/>
          <w:kern w:val="0"/>
          <w:sz w:val="22"/>
          <w14:ligatures w14:val="none"/>
        </w:rPr>
      </w:pPr>
    </w:p>
    <w:p w14:paraId="2A4E308F" w14:textId="01355891" w:rsidR="004B471F" w:rsidRPr="004B471F" w:rsidRDefault="004B471F" w:rsidP="004B471F">
      <w:pPr>
        <w:spacing w:after="0" w:line="240" w:lineRule="auto"/>
        <w:jc w:val="both"/>
        <w:rPr>
          <w:rFonts w:ascii="Segoe UI" w:eastAsia="Calibri" w:hAnsi="Segoe UI" w:cs="Segoe UI"/>
          <w:kern w:val="0"/>
          <w:sz w:val="22"/>
          <w14:ligatures w14:val="none"/>
        </w:rPr>
      </w:pPr>
      <w:r w:rsidRPr="004B471F">
        <w:rPr>
          <w:rFonts w:ascii="Segoe UI" w:eastAsia="Calibri" w:hAnsi="Segoe UI" w:cs="Segoe UI"/>
          <w:kern w:val="0"/>
          <w:sz w:val="22"/>
          <w14:ligatures w14:val="none"/>
        </w:rPr>
        <w:t>Th</w:t>
      </w:r>
      <w:r w:rsidR="00120040">
        <w:rPr>
          <w:rFonts w:ascii="Segoe UI" w:eastAsia="Calibri" w:hAnsi="Segoe UI" w:cs="Segoe UI"/>
          <w:kern w:val="0"/>
          <w:sz w:val="22"/>
          <w14:ligatures w14:val="none"/>
        </w:rPr>
        <w:t>e SLT and staff</w:t>
      </w:r>
      <w:r w:rsidRPr="004B471F">
        <w:rPr>
          <w:rFonts w:ascii="Segoe UI" w:eastAsia="Calibri" w:hAnsi="Segoe UI" w:cs="Segoe UI"/>
          <w:kern w:val="0"/>
          <w:sz w:val="22"/>
          <w14:ligatures w14:val="none"/>
        </w:rPr>
        <w:t xml:space="preserve"> </w:t>
      </w:r>
      <w:r w:rsidR="00120040">
        <w:rPr>
          <w:rFonts w:ascii="Segoe UI" w:eastAsia="Calibri" w:hAnsi="Segoe UI" w:cs="Segoe UI"/>
          <w:kern w:val="0"/>
          <w:sz w:val="22"/>
          <w14:ligatures w14:val="none"/>
        </w:rPr>
        <w:t>will</w:t>
      </w:r>
      <w:r w:rsidRPr="004B471F">
        <w:rPr>
          <w:rFonts w:ascii="Segoe UI" w:eastAsia="Calibri" w:hAnsi="Segoe UI" w:cs="Segoe UI"/>
          <w:kern w:val="0"/>
          <w:sz w:val="22"/>
          <w14:ligatures w14:val="none"/>
        </w:rPr>
        <w:t xml:space="preserve"> regularly review environmental factors within the school that may lead to incidents in the school or elsewhere and should consider:</w:t>
      </w:r>
    </w:p>
    <w:p w14:paraId="14A9A403" w14:textId="77777777" w:rsidR="004B471F" w:rsidRPr="004B471F" w:rsidRDefault="004B471F" w:rsidP="004B471F">
      <w:pPr>
        <w:spacing w:after="0" w:line="240" w:lineRule="auto"/>
        <w:jc w:val="both"/>
        <w:rPr>
          <w:rFonts w:ascii="Segoe UI" w:eastAsia="Calibri" w:hAnsi="Segoe UI" w:cs="Segoe UI"/>
          <w:kern w:val="0"/>
          <w:sz w:val="22"/>
          <w14:ligatures w14:val="none"/>
        </w:rPr>
      </w:pPr>
    </w:p>
    <w:p w14:paraId="60E368AA" w14:textId="77777777" w:rsidR="008012BB" w:rsidRDefault="003138A4" w:rsidP="004B471F">
      <w:pPr>
        <w:pStyle w:val="ListParagraph"/>
        <w:numPr>
          <w:ilvl w:val="0"/>
          <w:numId w:val="20"/>
        </w:numPr>
        <w:spacing w:after="0" w:line="240" w:lineRule="auto"/>
        <w:jc w:val="both"/>
        <w:rPr>
          <w:rFonts w:ascii="Segoe UI" w:eastAsia="Calibri" w:hAnsi="Segoe UI" w:cs="Segoe UI"/>
          <w:kern w:val="0"/>
          <w:sz w:val="22"/>
          <w14:ligatures w14:val="none"/>
        </w:rPr>
      </w:pPr>
      <w:r w:rsidRPr="008012BB">
        <w:rPr>
          <w:rFonts w:ascii="Segoe UI" w:eastAsia="Calibri" w:hAnsi="Segoe UI" w:cs="Segoe UI"/>
          <w:kern w:val="0"/>
          <w:sz w:val="22"/>
          <w14:ligatures w14:val="none"/>
        </w:rPr>
        <w:t>T</w:t>
      </w:r>
      <w:r w:rsidR="004B471F" w:rsidRPr="008012BB">
        <w:rPr>
          <w:rFonts w:ascii="Segoe UI" w:eastAsia="Calibri" w:hAnsi="Segoe UI" w:cs="Segoe UI"/>
          <w:kern w:val="0"/>
          <w:sz w:val="22"/>
          <w14:ligatures w14:val="none"/>
        </w:rPr>
        <w:t>he general school environment and any potential hot-spots</w:t>
      </w:r>
      <w:r w:rsidR="00955D33" w:rsidRPr="008012BB">
        <w:rPr>
          <w:rFonts w:ascii="Segoe UI" w:eastAsia="Calibri" w:hAnsi="Segoe UI" w:cs="Segoe UI"/>
          <w:kern w:val="0"/>
          <w:sz w:val="22"/>
          <w14:ligatures w14:val="none"/>
        </w:rPr>
        <w:t>.</w:t>
      </w:r>
    </w:p>
    <w:p w14:paraId="1368440B" w14:textId="44204FC6" w:rsidR="008012BB" w:rsidRDefault="00955D33" w:rsidP="004B471F">
      <w:pPr>
        <w:pStyle w:val="ListParagraph"/>
        <w:numPr>
          <w:ilvl w:val="0"/>
          <w:numId w:val="20"/>
        </w:numPr>
        <w:spacing w:after="0" w:line="240" w:lineRule="auto"/>
        <w:jc w:val="both"/>
        <w:rPr>
          <w:rFonts w:ascii="Segoe UI" w:eastAsia="Calibri" w:hAnsi="Segoe UI" w:cs="Segoe UI"/>
          <w:kern w:val="0"/>
          <w:sz w:val="22"/>
          <w14:ligatures w14:val="none"/>
        </w:rPr>
      </w:pPr>
      <w:r w:rsidRPr="008012BB">
        <w:rPr>
          <w:rFonts w:ascii="Segoe UI" w:eastAsia="Calibri" w:hAnsi="Segoe UI" w:cs="Segoe UI"/>
          <w:kern w:val="0"/>
          <w:sz w:val="22"/>
          <w14:ligatures w14:val="none"/>
        </w:rPr>
        <w:t>A</w:t>
      </w:r>
      <w:r w:rsidR="004B471F" w:rsidRPr="008012BB">
        <w:rPr>
          <w:rFonts w:ascii="Segoe UI" w:eastAsia="Calibri" w:hAnsi="Segoe UI" w:cs="Segoe UI"/>
          <w:kern w:val="0"/>
          <w:sz w:val="22"/>
          <w14:ligatures w14:val="none"/>
        </w:rPr>
        <w:t xml:space="preserve">ny difficulties that may arise at different times of the day, </w:t>
      </w:r>
      <w:r w:rsidR="007B1C3C" w:rsidRPr="008012BB">
        <w:rPr>
          <w:rFonts w:ascii="Segoe UI" w:eastAsia="Calibri" w:hAnsi="Segoe UI" w:cs="Segoe UI"/>
          <w:kern w:val="0"/>
          <w:sz w:val="22"/>
          <w14:ligatures w14:val="none"/>
        </w:rPr>
        <w:t>i.e.</w:t>
      </w:r>
      <w:r w:rsidR="004B471F" w:rsidRPr="008012BB">
        <w:rPr>
          <w:rFonts w:ascii="Segoe UI" w:eastAsia="Calibri" w:hAnsi="Segoe UI" w:cs="Segoe UI"/>
          <w:kern w:val="0"/>
          <w:sz w:val="22"/>
          <w14:ligatures w14:val="none"/>
        </w:rPr>
        <w:t>: breaks</w:t>
      </w:r>
      <w:r w:rsidRPr="008012BB">
        <w:rPr>
          <w:rFonts w:ascii="Segoe UI" w:eastAsia="Calibri" w:hAnsi="Segoe UI" w:cs="Segoe UI"/>
          <w:kern w:val="0"/>
          <w:sz w:val="22"/>
          <w14:ligatures w14:val="none"/>
        </w:rPr>
        <w:t>.</w:t>
      </w:r>
    </w:p>
    <w:p w14:paraId="587CE65E" w14:textId="77777777" w:rsidR="008012BB" w:rsidRDefault="004B471F" w:rsidP="004B471F">
      <w:pPr>
        <w:pStyle w:val="ListParagraph"/>
        <w:numPr>
          <w:ilvl w:val="0"/>
          <w:numId w:val="20"/>
        </w:numPr>
        <w:spacing w:after="0" w:line="240" w:lineRule="auto"/>
        <w:jc w:val="both"/>
        <w:rPr>
          <w:rFonts w:ascii="Segoe UI" w:eastAsia="Calibri" w:hAnsi="Segoe UI" w:cs="Segoe UI"/>
          <w:kern w:val="0"/>
          <w:sz w:val="22"/>
          <w14:ligatures w14:val="none"/>
        </w:rPr>
      </w:pPr>
      <w:r w:rsidRPr="008012BB">
        <w:rPr>
          <w:rFonts w:ascii="Segoe UI" w:eastAsia="Calibri" w:hAnsi="Segoe UI" w:cs="Segoe UI"/>
          <w:kern w:val="0"/>
          <w:sz w:val="22"/>
          <w14:ligatures w14:val="none"/>
        </w:rPr>
        <w:t xml:space="preserve"> </w:t>
      </w:r>
      <w:r w:rsidR="00955D33" w:rsidRPr="008012BB">
        <w:rPr>
          <w:rFonts w:ascii="Segoe UI" w:eastAsia="Calibri" w:hAnsi="Segoe UI" w:cs="Segoe UI"/>
          <w:kern w:val="0"/>
          <w:sz w:val="22"/>
          <w14:ligatures w14:val="none"/>
        </w:rPr>
        <w:t>A</w:t>
      </w:r>
      <w:r w:rsidRPr="008012BB">
        <w:rPr>
          <w:rFonts w:ascii="Segoe UI" w:eastAsia="Calibri" w:hAnsi="Segoe UI" w:cs="Segoe UI"/>
          <w:kern w:val="0"/>
          <w:sz w:val="22"/>
          <w14:ligatures w14:val="none"/>
        </w:rPr>
        <w:t>ny issues around supervision of pupils</w:t>
      </w:r>
      <w:r w:rsidR="00BE139B" w:rsidRPr="008012BB">
        <w:rPr>
          <w:rFonts w:ascii="Segoe UI" w:eastAsia="Calibri" w:hAnsi="Segoe UI" w:cs="Segoe UI"/>
          <w:kern w:val="0"/>
          <w:sz w:val="22"/>
          <w14:ligatures w14:val="none"/>
        </w:rPr>
        <w:t>.</w:t>
      </w:r>
    </w:p>
    <w:p w14:paraId="2B4E35C2" w14:textId="77777777" w:rsidR="008012BB" w:rsidRDefault="00955D33" w:rsidP="004B471F">
      <w:pPr>
        <w:pStyle w:val="ListParagraph"/>
        <w:numPr>
          <w:ilvl w:val="0"/>
          <w:numId w:val="20"/>
        </w:numPr>
        <w:spacing w:after="0" w:line="240" w:lineRule="auto"/>
        <w:jc w:val="both"/>
        <w:rPr>
          <w:rFonts w:ascii="Segoe UI" w:eastAsia="Calibri" w:hAnsi="Segoe UI" w:cs="Segoe UI"/>
          <w:kern w:val="0"/>
          <w:sz w:val="22"/>
          <w14:ligatures w14:val="none"/>
        </w:rPr>
      </w:pPr>
      <w:r w:rsidRPr="008012BB">
        <w:rPr>
          <w:rFonts w:ascii="Segoe UI" w:eastAsia="Calibri" w:hAnsi="Segoe UI" w:cs="Segoe UI"/>
          <w:kern w:val="0"/>
          <w:sz w:val="22"/>
          <w14:ligatures w14:val="none"/>
        </w:rPr>
        <w:t>S</w:t>
      </w:r>
      <w:r w:rsidR="004B471F" w:rsidRPr="008012BB">
        <w:rPr>
          <w:rFonts w:ascii="Segoe UI" w:eastAsia="Calibri" w:hAnsi="Segoe UI" w:cs="Segoe UI"/>
          <w:kern w:val="0"/>
          <w:sz w:val="22"/>
          <w14:ligatures w14:val="none"/>
        </w:rPr>
        <w:t>pecific environmental factors for vulnerable pupils</w:t>
      </w:r>
      <w:r w:rsidR="00BE139B" w:rsidRPr="008012BB">
        <w:rPr>
          <w:rFonts w:ascii="Segoe UI" w:eastAsia="Calibri" w:hAnsi="Segoe UI" w:cs="Segoe UI"/>
          <w:kern w:val="0"/>
          <w:sz w:val="22"/>
          <w14:ligatures w14:val="none"/>
        </w:rPr>
        <w:t>.</w:t>
      </w:r>
    </w:p>
    <w:p w14:paraId="3BC3E618" w14:textId="77777777" w:rsidR="008012BB" w:rsidRDefault="00955D33" w:rsidP="004B471F">
      <w:pPr>
        <w:pStyle w:val="ListParagraph"/>
        <w:numPr>
          <w:ilvl w:val="0"/>
          <w:numId w:val="20"/>
        </w:numPr>
        <w:spacing w:after="0" w:line="240" w:lineRule="auto"/>
        <w:jc w:val="both"/>
        <w:rPr>
          <w:rFonts w:ascii="Segoe UI" w:eastAsia="Calibri" w:hAnsi="Segoe UI" w:cs="Segoe UI"/>
          <w:kern w:val="0"/>
          <w:sz w:val="22"/>
          <w14:ligatures w14:val="none"/>
        </w:rPr>
      </w:pPr>
      <w:r w:rsidRPr="008012BB">
        <w:rPr>
          <w:rFonts w:ascii="Segoe UI" w:eastAsia="Calibri" w:hAnsi="Segoe UI" w:cs="Segoe UI"/>
          <w:kern w:val="0"/>
          <w:sz w:val="22"/>
          <w14:ligatures w14:val="none"/>
        </w:rPr>
        <w:t>S</w:t>
      </w:r>
      <w:r w:rsidR="004B471F" w:rsidRPr="008012BB">
        <w:rPr>
          <w:rFonts w:ascii="Segoe UI" w:eastAsia="Calibri" w:hAnsi="Segoe UI" w:cs="Segoe UI"/>
          <w:kern w:val="0"/>
          <w:sz w:val="22"/>
          <w14:ligatures w14:val="none"/>
        </w:rPr>
        <w:t>pecific risks related to gender, race, ethnicity, sexuality or disability</w:t>
      </w:r>
      <w:r w:rsidR="00BE139B" w:rsidRPr="008012BB">
        <w:rPr>
          <w:rFonts w:ascii="Segoe UI" w:eastAsia="Calibri" w:hAnsi="Segoe UI" w:cs="Segoe UI"/>
          <w:kern w:val="0"/>
          <w:sz w:val="22"/>
          <w14:ligatures w14:val="none"/>
        </w:rPr>
        <w:t>.</w:t>
      </w:r>
    </w:p>
    <w:p w14:paraId="667D54F7" w14:textId="77777777" w:rsidR="008012BB" w:rsidRDefault="00955D33" w:rsidP="004B471F">
      <w:pPr>
        <w:pStyle w:val="ListParagraph"/>
        <w:numPr>
          <w:ilvl w:val="0"/>
          <w:numId w:val="20"/>
        </w:numPr>
        <w:spacing w:after="0" w:line="240" w:lineRule="auto"/>
        <w:jc w:val="both"/>
        <w:rPr>
          <w:rFonts w:ascii="Segoe UI" w:eastAsia="Calibri" w:hAnsi="Segoe UI" w:cs="Segoe UI"/>
          <w:kern w:val="0"/>
          <w:sz w:val="22"/>
          <w14:ligatures w14:val="none"/>
        </w:rPr>
      </w:pPr>
      <w:r w:rsidRPr="008012BB">
        <w:rPr>
          <w:rFonts w:ascii="Segoe UI" w:eastAsia="Calibri" w:hAnsi="Segoe UI" w:cs="Segoe UI"/>
          <w:kern w:val="0"/>
          <w:sz w:val="22"/>
          <w14:ligatures w14:val="none"/>
        </w:rPr>
        <w:t>S</w:t>
      </w:r>
      <w:r w:rsidR="004B471F" w:rsidRPr="008012BB">
        <w:rPr>
          <w:rFonts w:ascii="Segoe UI" w:eastAsia="Calibri" w:hAnsi="Segoe UI" w:cs="Segoe UI"/>
          <w:kern w:val="0"/>
          <w:sz w:val="22"/>
          <w14:ligatures w14:val="none"/>
        </w:rPr>
        <w:t>pecific risks related to gang activity</w:t>
      </w:r>
      <w:r w:rsidR="00BE139B" w:rsidRPr="008012BB">
        <w:rPr>
          <w:rFonts w:ascii="Segoe UI" w:eastAsia="Calibri" w:hAnsi="Segoe UI" w:cs="Segoe UI"/>
          <w:kern w:val="0"/>
          <w:sz w:val="22"/>
          <w14:ligatures w14:val="none"/>
        </w:rPr>
        <w:t>.</w:t>
      </w:r>
    </w:p>
    <w:p w14:paraId="42694347" w14:textId="61146541" w:rsidR="004B471F" w:rsidRPr="008012BB" w:rsidRDefault="00955D33" w:rsidP="004B471F">
      <w:pPr>
        <w:pStyle w:val="ListParagraph"/>
        <w:numPr>
          <w:ilvl w:val="0"/>
          <w:numId w:val="20"/>
        </w:numPr>
        <w:spacing w:after="0" w:line="240" w:lineRule="auto"/>
        <w:jc w:val="both"/>
        <w:rPr>
          <w:rFonts w:ascii="Segoe UI" w:eastAsia="Calibri" w:hAnsi="Segoe UI" w:cs="Segoe UI"/>
          <w:kern w:val="0"/>
          <w:sz w:val="22"/>
          <w14:ligatures w14:val="none"/>
        </w:rPr>
      </w:pPr>
      <w:r w:rsidRPr="008012BB">
        <w:rPr>
          <w:rFonts w:ascii="Segoe UI" w:eastAsia="Calibri" w:hAnsi="Segoe UI" w:cs="Segoe UI"/>
          <w:kern w:val="0"/>
          <w:sz w:val="22"/>
          <w14:ligatures w14:val="none"/>
        </w:rPr>
        <w:t>S</w:t>
      </w:r>
      <w:r w:rsidR="004B471F" w:rsidRPr="008012BB">
        <w:rPr>
          <w:rFonts w:ascii="Segoe UI" w:eastAsia="Calibri" w:hAnsi="Segoe UI" w:cs="Segoe UI"/>
          <w:kern w:val="0"/>
          <w:sz w:val="22"/>
          <w14:ligatures w14:val="none"/>
        </w:rPr>
        <w:t>pecific risks off-site/school trips.</w:t>
      </w:r>
    </w:p>
    <w:p w14:paraId="5B46CFD6" w14:textId="77777777" w:rsidR="004B471F" w:rsidRPr="004B471F" w:rsidRDefault="004B471F" w:rsidP="004B471F">
      <w:pPr>
        <w:spacing w:after="0" w:line="240" w:lineRule="auto"/>
        <w:jc w:val="both"/>
        <w:rPr>
          <w:rFonts w:ascii="Segoe UI" w:eastAsia="Calibri" w:hAnsi="Segoe UI" w:cs="Segoe UI"/>
          <w:kern w:val="0"/>
          <w:sz w:val="22"/>
          <w14:ligatures w14:val="none"/>
        </w:rPr>
      </w:pPr>
    </w:p>
    <w:p w14:paraId="46A024CD" w14:textId="77777777" w:rsidR="004B471F" w:rsidRPr="004B471F" w:rsidRDefault="004B471F" w:rsidP="004B471F">
      <w:pPr>
        <w:spacing w:after="0" w:line="240" w:lineRule="auto"/>
        <w:jc w:val="both"/>
        <w:rPr>
          <w:rFonts w:ascii="Segoe UI" w:eastAsia="Calibri" w:hAnsi="Segoe UI" w:cs="Segoe UI"/>
          <w:kern w:val="0"/>
          <w:sz w:val="22"/>
          <w14:ligatures w14:val="none"/>
        </w:rPr>
      </w:pPr>
      <w:r w:rsidRPr="004B471F">
        <w:rPr>
          <w:rFonts w:ascii="Segoe UI" w:eastAsia="Calibri" w:hAnsi="Segoe UI" w:cs="Segoe UI"/>
          <w:kern w:val="0"/>
          <w:sz w:val="22"/>
          <w14:ligatures w14:val="none"/>
        </w:rPr>
        <w:t>This should address:</w:t>
      </w:r>
    </w:p>
    <w:p w14:paraId="08B0A112" w14:textId="77777777" w:rsidR="004B471F" w:rsidRPr="004B471F" w:rsidRDefault="004B471F" w:rsidP="004B471F">
      <w:pPr>
        <w:spacing w:after="0" w:line="240" w:lineRule="auto"/>
        <w:jc w:val="both"/>
        <w:rPr>
          <w:rFonts w:ascii="Segoe UI" w:eastAsia="Calibri" w:hAnsi="Segoe UI" w:cs="Segoe UI"/>
          <w:kern w:val="0"/>
          <w:sz w:val="22"/>
          <w14:ligatures w14:val="none"/>
        </w:rPr>
      </w:pPr>
    </w:p>
    <w:p w14:paraId="6D045841" w14:textId="77777777" w:rsidR="008012BB" w:rsidRDefault="00791511" w:rsidP="004B471F">
      <w:pPr>
        <w:pStyle w:val="ListParagraph"/>
        <w:numPr>
          <w:ilvl w:val="0"/>
          <w:numId w:val="21"/>
        </w:numPr>
        <w:spacing w:after="0" w:line="240" w:lineRule="auto"/>
        <w:jc w:val="both"/>
        <w:rPr>
          <w:rFonts w:ascii="Segoe UI" w:eastAsia="Calibri" w:hAnsi="Segoe UI" w:cs="Segoe UI"/>
          <w:kern w:val="0"/>
          <w:sz w:val="22"/>
          <w14:ligatures w14:val="none"/>
        </w:rPr>
      </w:pPr>
      <w:r w:rsidRPr="008012BB">
        <w:rPr>
          <w:rFonts w:ascii="Segoe UI" w:eastAsia="Calibri" w:hAnsi="Segoe UI" w:cs="Segoe UI"/>
          <w:kern w:val="0"/>
          <w:sz w:val="22"/>
          <w14:ligatures w14:val="none"/>
        </w:rPr>
        <w:t>T</w:t>
      </w:r>
      <w:r w:rsidR="004B471F" w:rsidRPr="008012BB">
        <w:rPr>
          <w:rFonts w:ascii="Segoe UI" w:eastAsia="Calibri" w:hAnsi="Segoe UI" w:cs="Segoe UI"/>
          <w:kern w:val="0"/>
          <w:sz w:val="22"/>
          <w14:ligatures w14:val="none"/>
        </w:rPr>
        <w:t>he nature of the risk and likely impact on pupils</w:t>
      </w:r>
      <w:r w:rsidRPr="008012BB">
        <w:rPr>
          <w:rFonts w:ascii="Segoe UI" w:eastAsia="Calibri" w:hAnsi="Segoe UI" w:cs="Segoe UI"/>
          <w:kern w:val="0"/>
          <w:sz w:val="22"/>
          <w14:ligatures w14:val="none"/>
        </w:rPr>
        <w:t>.</w:t>
      </w:r>
    </w:p>
    <w:p w14:paraId="67B92B80" w14:textId="77777777" w:rsidR="008012BB" w:rsidRDefault="00791511" w:rsidP="004B471F">
      <w:pPr>
        <w:pStyle w:val="ListParagraph"/>
        <w:numPr>
          <w:ilvl w:val="0"/>
          <w:numId w:val="21"/>
        </w:numPr>
        <w:spacing w:after="0" w:line="240" w:lineRule="auto"/>
        <w:jc w:val="both"/>
        <w:rPr>
          <w:rFonts w:ascii="Segoe UI" w:eastAsia="Calibri" w:hAnsi="Segoe UI" w:cs="Segoe UI"/>
          <w:kern w:val="0"/>
          <w:sz w:val="22"/>
          <w14:ligatures w14:val="none"/>
        </w:rPr>
      </w:pPr>
      <w:r w:rsidRPr="008012BB">
        <w:rPr>
          <w:rFonts w:ascii="Segoe UI" w:eastAsia="Calibri" w:hAnsi="Segoe UI" w:cs="Segoe UI"/>
          <w:kern w:val="0"/>
          <w:sz w:val="22"/>
          <w14:ligatures w14:val="none"/>
        </w:rPr>
        <w:t>T</w:t>
      </w:r>
      <w:r w:rsidR="004B471F" w:rsidRPr="008012BB">
        <w:rPr>
          <w:rFonts w:ascii="Segoe UI" w:eastAsia="Calibri" w:hAnsi="Segoe UI" w:cs="Segoe UI"/>
          <w:kern w:val="0"/>
          <w:sz w:val="22"/>
          <w14:ligatures w14:val="none"/>
        </w:rPr>
        <w:t>he likelihood of incidents</w:t>
      </w:r>
      <w:r w:rsidRPr="008012BB">
        <w:rPr>
          <w:rFonts w:ascii="Segoe UI" w:eastAsia="Calibri" w:hAnsi="Segoe UI" w:cs="Segoe UI"/>
          <w:kern w:val="0"/>
          <w:sz w:val="22"/>
          <w14:ligatures w14:val="none"/>
        </w:rPr>
        <w:t>.</w:t>
      </w:r>
    </w:p>
    <w:p w14:paraId="00650274" w14:textId="77777777" w:rsidR="008012BB" w:rsidRDefault="00791511" w:rsidP="004B471F">
      <w:pPr>
        <w:pStyle w:val="ListParagraph"/>
        <w:numPr>
          <w:ilvl w:val="0"/>
          <w:numId w:val="21"/>
        </w:numPr>
        <w:spacing w:after="0" w:line="240" w:lineRule="auto"/>
        <w:jc w:val="both"/>
        <w:rPr>
          <w:rFonts w:ascii="Segoe UI" w:eastAsia="Calibri" w:hAnsi="Segoe UI" w:cs="Segoe UI"/>
          <w:kern w:val="0"/>
          <w:sz w:val="22"/>
          <w14:ligatures w14:val="none"/>
        </w:rPr>
      </w:pPr>
      <w:r w:rsidRPr="008012BB">
        <w:rPr>
          <w:rFonts w:ascii="Segoe UI" w:eastAsia="Calibri" w:hAnsi="Segoe UI" w:cs="Segoe UI"/>
          <w:kern w:val="0"/>
          <w:sz w:val="22"/>
          <w14:ligatures w14:val="none"/>
        </w:rPr>
        <w:t>A</w:t>
      </w:r>
      <w:r w:rsidR="004B471F" w:rsidRPr="008012BB">
        <w:rPr>
          <w:rFonts w:ascii="Segoe UI" w:eastAsia="Calibri" w:hAnsi="Segoe UI" w:cs="Segoe UI"/>
          <w:kern w:val="0"/>
          <w:sz w:val="22"/>
          <w14:ligatures w14:val="none"/>
        </w:rPr>
        <w:t xml:space="preserve">ctions and/or reasonable adjustments </w:t>
      </w:r>
      <w:r w:rsidRPr="008012BB">
        <w:rPr>
          <w:rFonts w:ascii="Segoe UI" w:eastAsia="Calibri" w:hAnsi="Segoe UI" w:cs="Segoe UI"/>
          <w:kern w:val="0"/>
          <w:sz w:val="22"/>
          <w14:ligatures w14:val="none"/>
        </w:rPr>
        <w:t xml:space="preserve">for </w:t>
      </w:r>
      <w:r w:rsidR="004B471F" w:rsidRPr="008012BB">
        <w:rPr>
          <w:rFonts w:ascii="Segoe UI" w:eastAsia="Calibri" w:hAnsi="Segoe UI" w:cs="Segoe UI"/>
          <w:kern w:val="0"/>
          <w:sz w:val="22"/>
          <w14:ligatures w14:val="none"/>
        </w:rPr>
        <w:t>pupils</w:t>
      </w:r>
      <w:r w:rsidRPr="008012BB">
        <w:rPr>
          <w:rFonts w:ascii="Segoe UI" w:eastAsia="Calibri" w:hAnsi="Segoe UI" w:cs="Segoe UI"/>
          <w:kern w:val="0"/>
          <w:sz w:val="22"/>
          <w14:ligatures w14:val="none"/>
        </w:rPr>
        <w:t>.</w:t>
      </w:r>
    </w:p>
    <w:p w14:paraId="0D18441E" w14:textId="77777777" w:rsidR="008012BB" w:rsidRDefault="00791511" w:rsidP="004B471F">
      <w:pPr>
        <w:pStyle w:val="ListParagraph"/>
        <w:numPr>
          <w:ilvl w:val="0"/>
          <w:numId w:val="21"/>
        </w:numPr>
        <w:spacing w:after="0" w:line="240" w:lineRule="auto"/>
        <w:jc w:val="both"/>
        <w:rPr>
          <w:rFonts w:ascii="Segoe UI" w:eastAsia="Calibri" w:hAnsi="Segoe UI" w:cs="Segoe UI"/>
          <w:kern w:val="0"/>
          <w:sz w:val="22"/>
          <w14:ligatures w14:val="none"/>
        </w:rPr>
      </w:pPr>
      <w:r w:rsidRPr="008012BB">
        <w:rPr>
          <w:rFonts w:ascii="Segoe UI" w:eastAsia="Calibri" w:hAnsi="Segoe UI" w:cs="Segoe UI"/>
          <w:kern w:val="0"/>
          <w:sz w:val="22"/>
          <w14:ligatures w14:val="none"/>
        </w:rPr>
        <w:t>A</w:t>
      </w:r>
      <w:r w:rsidR="004B471F" w:rsidRPr="008012BB">
        <w:rPr>
          <w:rFonts w:ascii="Segoe UI" w:eastAsia="Calibri" w:hAnsi="Segoe UI" w:cs="Segoe UI"/>
          <w:kern w:val="0"/>
          <w:sz w:val="22"/>
          <w14:ligatures w14:val="none"/>
        </w:rPr>
        <w:t>ctions to be taken to avoid incidents and reduce risk</w:t>
      </w:r>
      <w:r w:rsidRPr="008012BB">
        <w:rPr>
          <w:rFonts w:ascii="Segoe UI" w:eastAsia="Calibri" w:hAnsi="Segoe UI" w:cs="Segoe UI"/>
          <w:kern w:val="0"/>
          <w:sz w:val="22"/>
          <w14:ligatures w14:val="none"/>
        </w:rPr>
        <w:t>.</w:t>
      </w:r>
    </w:p>
    <w:p w14:paraId="1FB8CBA9" w14:textId="3ABA032A" w:rsidR="004B471F" w:rsidRPr="008012BB" w:rsidRDefault="00791511" w:rsidP="004B471F">
      <w:pPr>
        <w:pStyle w:val="ListParagraph"/>
        <w:numPr>
          <w:ilvl w:val="0"/>
          <w:numId w:val="21"/>
        </w:numPr>
        <w:spacing w:after="0" w:line="240" w:lineRule="auto"/>
        <w:jc w:val="both"/>
        <w:rPr>
          <w:rFonts w:ascii="Segoe UI" w:eastAsia="Calibri" w:hAnsi="Segoe UI" w:cs="Segoe UI"/>
          <w:kern w:val="0"/>
          <w:sz w:val="22"/>
          <w14:ligatures w14:val="none"/>
        </w:rPr>
      </w:pPr>
      <w:r w:rsidRPr="008012BB">
        <w:rPr>
          <w:rFonts w:ascii="Segoe UI" w:eastAsia="Calibri" w:hAnsi="Segoe UI" w:cs="Segoe UI"/>
          <w:kern w:val="0"/>
          <w:sz w:val="22"/>
          <w14:ligatures w14:val="none"/>
        </w:rPr>
        <w:t>A</w:t>
      </w:r>
      <w:r w:rsidR="004B471F" w:rsidRPr="008012BB">
        <w:rPr>
          <w:rFonts w:ascii="Segoe UI" w:eastAsia="Calibri" w:hAnsi="Segoe UI" w:cs="Segoe UI"/>
          <w:kern w:val="0"/>
          <w:sz w:val="22"/>
          <w14:ligatures w14:val="none"/>
        </w:rPr>
        <w:t xml:space="preserve">ctions to be taken in the event of an incident in order to reduce risk to staff </w:t>
      </w:r>
    </w:p>
    <w:p w14:paraId="142ABEFB" w14:textId="77777777" w:rsidR="00455548" w:rsidRDefault="004B471F" w:rsidP="004B471F">
      <w:pPr>
        <w:spacing w:after="0" w:line="240" w:lineRule="auto"/>
        <w:jc w:val="both"/>
        <w:rPr>
          <w:rFonts w:ascii="Segoe UI" w:eastAsia="Calibri" w:hAnsi="Segoe UI" w:cs="Segoe UI"/>
          <w:kern w:val="0"/>
          <w:sz w:val="22"/>
          <w14:ligatures w14:val="none"/>
        </w:rPr>
      </w:pPr>
      <w:r w:rsidRPr="004B471F">
        <w:rPr>
          <w:rFonts w:ascii="Segoe UI" w:eastAsia="Calibri" w:hAnsi="Segoe UI" w:cs="Segoe UI"/>
          <w:kern w:val="0"/>
          <w:sz w:val="22"/>
          <w14:ligatures w14:val="none"/>
        </w:rPr>
        <w:t>and pupils</w:t>
      </w:r>
      <w:r w:rsidR="00FD5389">
        <w:rPr>
          <w:rFonts w:ascii="Segoe UI" w:eastAsia="Calibri" w:hAnsi="Segoe UI" w:cs="Segoe UI"/>
          <w:kern w:val="0"/>
          <w:sz w:val="22"/>
          <w14:ligatures w14:val="none"/>
        </w:rPr>
        <w:t xml:space="preserve"> </w:t>
      </w:r>
    </w:p>
    <w:p w14:paraId="0F69CB45" w14:textId="779E6F8F" w:rsidR="004B471F" w:rsidRPr="004B471F" w:rsidRDefault="00791511" w:rsidP="004B471F">
      <w:pPr>
        <w:spacing w:after="0" w:line="240" w:lineRule="auto"/>
        <w:jc w:val="both"/>
        <w:rPr>
          <w:rFonts w:ascii="Segoe UI" w:eastAsia="Calibri" w:hAnsi="Segoe UI" w:cs="Segoe UI"/>
          <w:kern w:val="0"/>
          <w:sz w:val="22"/>
          <w14:ligatures w14:val="none"/>
        </w:rPr>
      </w:pPr>
      <w:r>
        <w:rPr>
          <w:rFonts w:ascii="Segoe UI" w:eastAsia="Calibri" w:hAnsi="Segoe UI" w:cs="Segoe UI"/>
          <w:kern w:val="0"/>
          <w:sz w:val="22"/>
          <w14:ligatures w14:val="none"/>
        </w:rPr>
        <w:t>.</w:t>
      </w:r>
    </w:p>
    <w:p w14:paraId="68A7C45F" w14:textId="77777777" w:rsidR="004B471F" w:rsidRPr="004B471F" w:rsidRDefault="004B471F" w:rsidP="004B471F">
      <w:pPr>
        <w:spacing w:after="0" w:line="240" w:lineRule="auto"/>
        <w:jc w:val="both"/>
        <w:rPr>
          <w:rFonts w:ascii="Segoe UI" w:eastAsia="Calibri" w:hAnsi="Segoe UI" w:cs="Segoe UI"/>
          <w:kern w:val="0"/>
          <w:sz w:val="22"/>
          <w14:ligatures w14:val="none"/>
        </w:rPr>
      </w:pPr>
    </w:p>
    <w:p w14:paraId="07255418" w14:textId="45084C49" w:rsidR="004B471F" w:rsidRPr="004B471F" w:rsidRDefault="00041122" w:rsidP="00091F17">
      <w:pPr>
        <w:pStyle w:val="Heading2"/>
        <w:rPr>
          <w:rFonts w:eastAsia="Calibri"/>
        </w:rPr>
      </w:pPr>
      <w:bookmarkStart w:id="19" w:name="_Toc223512048"/>
      <w:r>
        <w:rPr>
          <w:rFonts w:eastAsia="Calibri"/>
        </w:rPr>
        <w:t>6</w:t>
      </w:r>
      <w:r w:rsidR="004B471F" w:rsidRPr="004B471F">
        <w:rPr>
          <w:rFonts w:eastAsia="Calibri"/>
        </w:rPr>
        <w:t>.2 Individual Pupils</w:t>
      </w:r>
      <w:bookmarkEnd w:id="19"/>
    </w:p>
    <w:p w14:paraId="3E17DF8E" w14:textId="77777777" w:rsidR="004B471F" w:rsidRPr="004B471F" w:rsidRDefault="004B471F" w:rsidP="004B471F">
      <w:pPr>
        <w:spacing w:after="0" w:line="240" w:lineRule="auto"/>
        <w:jc w:val="both"/>
        <w:rPr>
          <w:rFonts w:ascii="Segoe UI" w:eastAsia="Calibri" w:hAnsi="Segoe UI" w:cs="Segoe UI"/>
          <w:b/>
          <w:bCs/>
          <w:kern w:val="0"/>
          <w:sz w:val="28"/>
          <w:szCs w:val="28"/>
          <w14:ligatures w14:val="none"/>
        </w:rPr>
      </w:pPr>
    </w:p>
    <w:p w14:paraId="34E82553" w14:textId="0FF4858D" w:rsidR="004B471F" w:rsidRPr="004B471F" w:rsidRDefault="004B471F" w:rsidP="004B471F">
      <w:pPr>
        <w:spacing w:after="0" w:line="240" w:lineRule="auto"/>
        <w:jc w:val="both"/>
        <w:rPr>
          <w:rFonts w:ascii="Segoe UI" w:eastAsia="Calibri" w:hAnsi="Segoe UI" w:cs="Segoe UI"/>
          <w:kern w:val="0"/>
          <w:sz w:val="22"/>
          <w14:ligatures w14:val="none"/>
        </w:rPr>
      </w:pPr>
      <w:r w:rsidRPr="004B471F">
        <w:rPr>
          <w:rFonts w:ascii="Segoe UI" w:eastAsia="Calibri" w:hAnsi="Segoe UI" w:cs="Segoe UI"/>
          <w:kern w:val="0"/>
          <w:sz w:val="22"/>
          <w14:ligatures w14:val="none"/>
        </w:rPr>
        <w:t>All</w:t>
      </w:r>
      <w:r w:rsidR="005E2D11">
        <w:rPr>
          <w:rFonts w:ascii="Segoe UI" w:eastAsia="Calibri" w:hAnsi="Segoe UI" w:cs="Segoe UI"/>
          <w:kern w:val="0"/>
          <w:sz w:val="22"/>
          <w14:ligatures w14:val="none"/>
        </w:rPr>
        <w:t xml:space="preserve"> </w:t>
      </w:r>
      <w:r w:rsidRPr="004B471F">
        <w:rPr>
          <w:rFonts w:ascii="Segoe UI" w:eastAsia="Calibri" w:hAnsi="Segoe UI" w:cs="Segoe UI"/>
          <w:kern w:val="0"/>
          <w:sz w:val="22"/>
          <w14:ligatures w14:val="none"/>
        </w:rPr>
        <w:t>pupils at Gloucester House—given the nature of their SEMH needs—are at heightened risk of experiencing physical intervention. In recognition of this, every pupil has an individual Positive Handling Plan (PHP), which is informed by a comprehensive assessment of their specific needs, risks, and known triggers.</w:t>
      </w:r>
    </w:p>
    <w:p w14:paraId="48ECB9B8" w14:textId="77777777" w:rsidR="004B471F" w:rsidRPr="004B471F" w:rsidRDefault="004B471F" w:rsidP="004B471F">
      <w:pPr>
        <w:spacing w:after="0" w:line="240" w:lineRule="auto"/>
        <w:jc w:val="both"/>
        <w:rPr>
          <w:rFonts w:ascii="Segoe UI" w:eastAsia="Calibri" w:hAnsi="Segoe UI" w:cs="Segoe UI"/>
          <w:kern w:val="0"/>
          <w:sz w:val="22"/>
          <w14:ligatures w14:val="none"/>
        </w:rPr>
      </w:pPr>
    </w:p>
    <w:p w14:paraId="3C9D9625" w14:textId="2632834F" w:rsidR="004B471F" w:rsidRPr="004B471F" w:rsidRDefault="004B471F" w:rsidP="004B471F">
      <w:pPr>
        <w:spacing w:after="0" w:line="240" w:lineRule="auto"/>
        <w:jc w:val="both"/>
        <w:rPr>
          <w:rFonts w:ascii="Segoe UI" w:eastAsia="Calibri" w:hAnsi="Segoe UI" w:cs="Segoe UI"/>
          <w:kern w:val="0"/>
          <w:sz w:val="22"/>
          <w14:ligatures w14:val="none"/>
        </w:rPr>
      </w:pPr>
      <w:r w:rsidRPr="004B471F">
        <w:rPr>
          <w:rFonts w:ascii="Segoe UI" w:eastAsia="Calibri" w:hAnsi="Segoe UI" w:cs="Segoe UI"/>
          <w:kern w:val="0"/>
          <w:sz w:val="22"/>
          <w14:ligatures w14:val="none"/>
        </w:rPr>
        <w:t>Where a pupil requires physical intervention</w:t>
      </w:r>
      <w:r w:rsidR="00B84942">
        <w:rPr>
          <w:rFonts w:ascii="Segoe UI" w:eastAsia="Calibri" w:hAnsi="Segoe UI" w:cs="Segoe UI"/>
          <w:kern w:val="0"/>
          <w:sz w:val="22"/>
          <w14:ligatures w14:val="none"/>
        </w:rPr>
        <w:t xml:space="preserve"> on several occasions</w:t>
      </w:r>
      <w:r w:rsidRPr="004B471F">
        <w:rPr>
          <w:rFonts w:ascii="Segoe UI" w:eastAsia="Calibri" w:hAnsi="Segoe UI" w:cs="Segoe UI"/>
          <w:kern w:val="0"/>
          <w:sz w:val="22"/>
          <w14:ligatures w14:val="none"/>
        </w:rPr>
        <w:t xml:space="preserve">, </w:t>
      </w:r>
      <w:r w:rsidR="00B84942">
        <w:rPr>
          <w:rFonts w:ascii="Segoe UI" w:eastAsia="Calibri" w:hAnsi="Segoe UI" w:cs="Segoe UI"/>
          <w:kern w:val="0"/>
          <w:sz w:val="22"/>
          <w14:ligatures w14:val="none"/>
        </w:rPr>
        <w:t>t</w:t>
      </w:r>
      <w:r w:rsidRPr="004B471F">
        <w:rPr>
          <w:rFonts w:ascii="Segoe UI" w:eastAsia="Calibri" w:hAnsi="Segoe UI" w:cs="Segoe UI"/>
          <w:kern w:val="0"/>
          <w:sz w:val="22"/>
          <w14:ligatures w14:val="none"/>
        </w:rPr>
        <w:t>heir PHP will be reviewed to reflect any emerging patterns, with a view to reducing the frequency and intensity of future incidents. PHPs are co-produced with parents/carers and the pupil (where appropriate), and aim to foster safety, predictability and consistency in response.</w:t>
      </w:r>
    </w:p>
    <w:p w14:paraId="0495DC2B" w14:textId="77777777" w:rsidR="004B471F" w:rsidRPr="004B471F" w:rsidRDefault="004B471F" w:rsidP="004B471F">
      <w:pPr>
        <w:spacing w:after="0" w:line="240" w:lineRule="auto"/>
        <w:jc w:val="both"/>
        <w:rPr>
          <w:rFonts w:ascii="Segoe UI" w:eastAsia="Calibri" w:hAnsi="Segoe UI" w:cs="Segoe UI"/>
          <w:kern w:val="0"/>
          <w:sz w:val="22"/>
          <w14:ligatures w14:val="none"/>
        </w:rPr>
      </w:pPr>
    </w:p>
    <w:p w14:paraId="042BFF1E" w14:textId="77777777" w:rsidR="004B471F" w:rsidRPr="004B471F" w:rsidRDefault="004B471F" w:rsidP="004B471F">
      <w:pPr>
        <w:spacing w:after="0" w:line="240" w:lineRule="auto"/>
        <w:jc w:val="both"/>
        <w:rPr>
          <w:rFonts w:ascii="Segoe UI" w:eastAsia="Calibri" w:hAnsi="Segoe UI" w:cs="Segoe UI"/>
          <w:kern w:val="0"/>
          <w:sz w:val="22"/>
          <w14:ligatures w14:val="none"/>
        </w:rPr>
      </w:pPr>
      <w:r w:rsidRPr="004B471F">
        <w:rPr>
          <w:rFonts w:ascii="Segoe UI" w:eastAsia="Calibri" w:hAnsi="Segoe UI" w:cs="Segoe UI"/>
          <w:kern w:val="0"/>
          <w:sz w:val="22"/>
          <w14:ligatures w14:val="none"/>
        </w:rPr>
        <w:lastRenderedPageBreak/>
        <w:t>If it is known that physical intervention involving force or restraint may be required as part of a pupil’s regulation support, this must be planned in advance. Such planning will include the creation or revision of the PHP and an associated risk assessment.</w:t>
      </w:r>
    </w:p>
    <w:p w14:paraId="26E6DCCB" w14:textId="77777777" w:rsidR="004B471F" w:rsidRPr="004B471F" w:rsidRDefault="004B471F" w:rsidP="004B471F">
      <w:pPr>
        <w:spacing w:after="0" w:line="240" w:lineRule="auto"/>
        <w:jc w:val="both"/>
        <w:rPr>
          <w:rFonts w:ascii="Segoe UI" w:eastAsia="Calibri" w:hAnsi="Segoe UI" w:cs="Segoe UI"/>
          <w:kern w:val="0"/>
          <w:sz w:val="22"/>
          <w14:ligatures w14:val="none"/>
        </w:rPr>
      </w:pPr>
    </w:p>
    <w:p w14:paraId="01B128BF" w14:textId="77777777" w:rsidR="004B471F" w:rsidRPr="004B471F" w:rsidRDefault="004B471F" w:rsidP="004B471F">
      <w:pPr>
        <w:spacing w:after="0" w:line="240" w:lineRule="auto"/>
        <w:jc w:val="both"/>
        <w:rPr>
          <w:rFonts w:ascii="Segoe UI" w:eastAsia="Calibri" w:hAnsi="Segoe UI" w:cs="Segoe UI"/>
          <w:kern w:val="0"/>
          <w:sz w:val="22"/>
          <w14:ligatures w14:val="none"/>
        </w:rPr>
      </w:pPr>
      <w:r w:rsidRPr="004B471F">
        <w:rPr>
          <w:rFonts w:ascii="Segoe UI" w:eastAsia="Calibri" w:hAnsi="Segoe UI" w:cs="Segoe UI"/>
          <w:kern w:val="0"/>
          <w:sz w:val="22"/>
          <w14:ligatures w14:val="none"/>
        </w:rPr>
        <w:t>The risk assessment considers:</w:t>
      </w:r>
    </w:p>
    <w:p w14:paraId="0474E86E" w14:textId="77777777" w:rsidR="004B471F" w:rsidRPr="004B471F" w:rsidRDefault="004B471F" w:rsidP="004B471F">
      <w:pPr>
        <w:spacing w:after="0" w:line="240" w:lineRule="auto"/>
        <w:jc w:val="both"/>
        <w:rPr>
          <w:rFonts w:ascii="Segoe UI" w:eastAsia="Calibri" w:hAnsi="Segoe UI" w:cs="Segoe UI"/>
          <w:kern w:val="0"/>
          <w:sz w:val="22"/>
          <w14:ligatures w14:val="none"/>
        </w:rPr>
      </w:pPr>
    </w:p>
    <w:p w14:paraId="6AA8BE23" w14:textId="77777777" w:rsidR="000E1D42" w:rsidRDefault="004B471F" w:rsidP="000E1D42">
      <w:pPr>
        <w:numPr>
          <w:ilvl w:val="0"/>
          <w:numId w:val="10"/>
        </w:numPr>
        <w:spacing w:after="0" w:line="240" w:lineRule="auto"/>
        <w:contextualSpacing/>
        <w:jc w:val="both"/>
        <w:rPr>
          <w:rFonts w:ascii="Segoe UI" w:eastAsia="Calibri" w:hAnsi="Segoe UI" w:cs="Segoe UI"/>
          <w:kern w:val="0"/>
          <w:sz w:val="22"/>
          <w14:ligatures w14:val="none"/>
        </w:rPr>
      </w:pPr>
      <w:r w:rsidRPr="004B471F">
        <w:rPr>
          <w:rFonts w:ascii="Segoe UI" w:eastAsia="Calibri" w:hAnsi="Segoe UI" w:cs="Segoe UI"/>
          <w:kern w:val="0"/>
          <w:sz w:val="22"/>
          <w14:ligatures w14:val="none"/>
        </w:rPr>
        <w:t>The risk to the pupil and others posed by their behaviour</w:t>
      </w:r>
    </w:p>
    <w:p w14:paraId="7F091577" w14:textId="77777777" w:rsidR="000E1D42" w:rsidRDefault="004B471F" w:rsidP="000E1D42">
      <w:pPr>
        <w:numPr>
          <w:ilvl w:val="0"/>
          <w:numId w:val="10"/>
        </w:numPr>
        <w:spacing w:after="0" w:line="240" w:lineRule="auto"/>
        <w:contextualSpacing/>
        <w:jc w:val="both"/>
        <w:rPr>
          <w:rFonts w:ascii="Segoe UI" w:eastAsia="Calibri" w:hAnsi="Segoe UI" w:cs="Segoe UI"/>
          <w:kern w:val="0"/>
          <w:sz w:val="22"/>
          <w14:ligatures w14:val="none"/>
        </w:rPr>
      </w:pPr>
      <w:r w:rsidRPr="000E1D42">
        <w:rPr>
          <w:rFonts w:ascii="Segoe UI" w:eastAsia="Calibri" w:hAnsi="Segoe UI" w:cs="Segoe UI"/>
          <w:kern w:val="0"/>
          <w:sz w:val="22"/>
          <w14:ligatures w14:val="none"/>
        </w:rPr>
        <w:t>The potential risks involved in the use of physical intervention, including physical and emotional harm</w:t>
      </w:r>
    </w:p>
    <w:p w14:paraId="4A420B22" w14:textId="77777777" w:rsidR="000E1D42" w:rsidRDefault="004B471F" w:rsidP="000E1D42">
      <w:pPr>
        <w:numPr>
          <w:ilvl w:val="0"/>
          <w:numId w:val="10"/>
        </w:numPr>
        <w:spacing w:after="0" w:line="240" w:lineRule="auto"/>
        <w:contextualSpacing/>
        <w:jc w:val="both"/>
        <w:rPr>
          <w:rFonts w:ascii="Segoe UI" w:eastAsia="Calibri" w:hAnsi="Segoe UI" w:cs="Segoe UI"/>
          <w:kern w:val="0"/>
          <w:sz w:val="22"/>
          <w14:ligatures w14:val="none"/>
        </w:rPr>
      </w:pPr>
      <w:r w:rsidRPr="000E1D42">
        <w:rPr>
          <w:rFonts w:ascii="Segoe UI" w:eastAsia="Calibri" w:hAnsi="Segoe UI" w:cs="Segoe UI"/>
          <w:kern w:val="0"/>
          <w:sz w:val="22"/>
          <w14:ligatures w14:val="none"/>
        </w:rPr>
        <w:t>The risks of not intervening, including safeguarding concerns or continued harm</w:t>
      </w:r>
    </w:p>
    <w:p w14:paraId="7FEBF181" w14:textId="0AD937E5" w:rsidR="004B471F" w:rsidRPr="000E1D42" w:rsidRDefault="004B471F" w:rsidP="000E1D42">
      <w:pPr>
        <w:numPr>
          <w:ilvl w:val="0"/>
          <w:numId w:val="10"/>
        </w:numPr>
        <w:spacing w:after="0" w:line="240" w:lineRule="auto"/>
        <w:contextualSpacing/>
        <w:jc w:val="both"/>
        <w:rPr>
          <w:rFonts w:ascii="Segoe UI" w:eastAsia="Calibri" w:hAnsi="Segoe UI" w:cs="Segoe UI"/>
          <w:kern w:val="0"/>
          <w:sz w:val="22"/>
          <w14:ligatures w14:val="none"/>
        </w:rPr>
      </w:pPr>
      <w:r w:rsidRPr="000E1D42">
        <w:rPr>
          <w:rFonts w:ascii="Segoe UI" w:eastAsia="Calibri" w:hAnsi="Segoe UI" w:cs="Segoe UI"/>
          <w:kern w:val="0"/>
          <w:sz w:val="22"/>
          <w14:ligatures w14:val="none"/>
        </w:rPr>
        <w:t>The least restrictive form of intervention that may be used, in line with Team Teach principles</w:t>
      </w:r>
    </w:p>
    <w:p w14:paraId="199CD27C" w14:textId="77777777" w:rsidR="004B471F" w:rsidRPr="004B471F" w:rsidRDefault="004B471F" w:rsidP="004B471F">
      <w:pPr>
        <w:spacing w:after="0" w:line="240" w:lineRule="auto"/>
        <w:jc w:val="both"/>
        <w:rPr>
          <w:rFonts w:ascii="Segoe UI" w:eastAsia="Calibri" w:hAnsi="Segoe UI" w:cs="Segoe UI"/>
          <w:kern w:val="0"/>
          <w:sz w:val="22"/>
          <w14:ligatures w14:val="none"/>
        </w:rPr>
      </w:pPr>
    </w:p>
    <w:p w14:paraId="304392D3" w14:textId="77777777" w:rsidR="004B471F" w:rsidRPr="004B471F" w:rsidRDefault="004B471F" w:rsidP="004B471F">
      <w:pPr>
        <w:spacing w:after="0" w:line="240" w:lineRule="auto"/>
        <w:jc w:val="both"/>
        <w:rPr>
          <w:rFonts w:ascii="Segoe UI" w:eastAsia="Calibri" w:hAnsi="Segoe UI" w:cs="Segoe UI"/>
          <w:kern w:val="0"/>
          <w:sz w:val="22"/>
          <w14:ligatures w14:val="none"/>
        </w:rPr>
      </w:pPr>
      <w:r w:rsidRPr="004B471F">
        <w:rPr>
          <w:rFonts w:ascii="Segoe UI" w:eastAsia="Calibri" w:hAnsi="Segoe UI" w:cs="Segoe UI"/>
          <w:kern w:val="0"/>
          <w:sz w:val="22"/>
          <w14:ligatures w14:val="none"/>
        </w:rPr>
        <w:t>Each Positive Handling Plan will:</w:t>
      </w:r>
    </w:p>
    <w:p w14:paraId="2B646FD6" w14:textId="77777777" w:rsidR="004B471F" w:rsidRPr="004B471F" w:rsidRDefault="004B471F" w:rsidP="004B471F">
      <w:pPr>
        <w:spacing w:after="0" w:line="240" w:lineRule="auto"/>
        <w:jc w:val="both"/>
        <w:rPr>
          <w:rFonts w:ascii="Segoe UI" w:eastAsia="Calibri" w:hAnsi="Segoe UI" w:cs="Segoe UI"/>
          <w:kern w:val="0"/>
          <w:sz w:val="22"/>
          <w14:ligatures w14:val="none"/>
        </w:rPr>
      </w:pPr>
    </w:p>
    <w:p w14:paraId="1AAC7C9A" w14:textId="59B57ABC" w:rsidR="000E1D42" w:rsidRDefault="004B471F" w:rsidP="000E1D42">
      <w:pPr>
        <w:numPr>
          <w:ilvl w:val="0"/>
          <w:numId w:val="11"/>
        </w:numPr>
        <w:spacing w:after="0" w:line="240" w:lineRule="auto"/>
        <w:contextualSpacing/>
        <w:jc w:val="both"/>
        <w:rPr>
          <w:rFonts w:ascii="Segoe UI" w:eastAsia="Calibri" w:hAnsi="Segoe UI" w:cs="Segoe UI"/>
          <w:kern w:val="0"/>
          <w:sz w:val="22"/>
          <w14:ligatures w14:val="none"/>
        </w:rPr>
      </w:pPr>
      <w:r w:rsidRPr="004B471F">
        <w:rPr>
          <w:rFonts w:ascii="Segoe UI" w:eastAsia="Calibri" w:hAnsi="Segoe UI" w:cs="Segoe UI"/>
          <w:kern w:val="0"/>
          <w:sz w:val="22"/>
          <w14:ligatures w14:val="none"/>
        </w:rPr>
        <w:t>Identify triggers or antecedents to behaviours that may result in the need for physical intervention</w:t>
      </w:r>
    </w:p>
    <w:p w14:paraId="32341A84" w14:textId="77777777" w:rsidR="000E1D42" w:rsidRDefault="004B471F" w:rsidP="000E1D42">
      <w:pPr>
        <w:numPr>
          <w:ilvl w:val="0"/>
          <w:numId w:val="11"/>
        </w:numPr>
        <w:spacing w:after="0" w:line="240" w:lineRule="auto"/>
        <w:contextualSpacing/>
        <w:jc w:val="both"/>
        <w:rPr>
          <w:rFonts w:ascii="Segoe UI" w:eastAsia="Calibri" w:hAnsi="Segoe UI" w:cs="Segoe UI"/>
          <w:kern w:val="0"/>
          <w:sz w:val="22"/>
          <w14:ligatures w14:val="none"/>
        </w:rPr>
      </w:pPr>
      <w:r w:rsidRPr="000E1D42">
        <w:rPr>
          <w:rFonts w:ascii="Segoe UI" w:eastAsia="Calibri" w:hAnsi="Segoe UI" w:cs="Segoe UI"/>
          <w:kern w:val="0"/>
          <w:sz w:val="22"/>
          <w14:ligatures w14:val="none"/>
        </w:rPr>
        <w:t>Include any relevant background information, such as experiences of trauma, attachment needs, or safeguarding history</w:t>
      </w:r>
    </w:p>
    <w:p w14:paraId="3CF4F5CD" w14:textId="77777777" w:rsidR="000E1D42" w:rsidRDefault="004B471F" w:rsidP="000E1D42">
      <w:pPr>
        <w:numPr>
          <w:ilvl w:val="0"/>
          <w:numId w:val="11"/>
        </w:numPr>
        <w:spacing w:after="0" w:line="240" w:lineRule="auto"/>
        <w:contextualSpacing/>
        <w:jc w:val="both"/>
        <w:rPr>
          <w:rFonts w:ascii="Segoe UI" w:eastAsia="Calibri" w:hAnsi="Segoe UI" w:cs="Segoe UI"/>
          <w:kern w:val="0"/>
          <w:sz w:val="22"/>
          <w14:ligatures w14:val="none"/>
        </w:rPr>
      </w:pPr>
      <w:r w:rsidRPr="000E1D42">
        <w:rPr>
          <w:rFonts w:ascii="Segoe UI" w:eastAsia="Calibri" w:hAnsi="Segoe UI" w:cs="Segoe UI"/>
          <w:kern w:val="0"/>
          <w:sz w:val="22"/>
          <w14:ligatures w14:val="none"/>
        </w:rPr>
        <w:t>Set out specific de-escalation strategies, including preferred communication, sensory needs, and self-regulation tools</w:t>
      </w:r>
    </w:p>
    <w:p w14:paraId="136608CC" w14:textId="77777777" w:rsidR="000E1D42" w:rsidRDefault="004B471F" w:rsidP="000E1D42">
      <w:pPr>
        <w:numPr>
          <w:ilvl w:val="0"/>
          <w:numId w:val="11"/>
        </w:numPr>
        <w:spacing w:after="0" w:line="240" w:lineRule="auto"/>
        <w:contextualSpacing/>
        <w:jc w:val="both"/>
        <w:rPr>
          <w:rFonts w:ascii="Segoe UI" w:eastAsia="Calibri" w:hAnsi="Segoe UI" w:cs="Segoe UI"/>
          <w:kern w:val="0"/>
          <w:sz w:val="22"/>
          <w14:ligatures w14:val="none"/>
        </w:rPr>
      </w:pPr>
      <w:r w:rsidRPr="000E1D42">
        <w:rPr>
          <w:rFonts w:ascii="Segoe UI" w:eastAsia="Calibri" w:hAnsi="Segoe UI" w:cs="Segoe UI"/>
          <w:kern w:val="0"/>
          <w:sz w:val="22"/>
          <w14:ligatures w14:val="none"/>
        </w:rPr>
        <w:t>Clearly state what Team Teach strategies or physical interventions may be used, ensuring they are safe, appropriate and do not result in injury to the pupil, staff, or others</w:t>
      </w:r>
    </w:p>
    <w:p w14:paraId="400EA88F" w14:textId="79141B3E" w:rsidR="004B471F" w:rsidRPr="000E1D42" w:rsidRDefault="004B471F" w:rsidP="000E1D42">
      <w:pPr>
        <w:numPr>
          <w:ilvl w:val="0"/>
          <w:numId w:val="11"/>
        </w:numPr>
        <w:spacing w:after="0" w:line="240" w:lineRule="auto"/>
        <w:contextualSpacing/>
        <w:jc w:val="both"/>
        <w:rPr>
          <w:rFonts w:ascii="Segoe UI" w:eastAsia="Calibri" w:hAnsi="Segoe UI" w:cs="Segoe UI"/>
          <w:kern w:val="0"/>
          <w:sz w:val="22"/>
          <w14:ligatures w14:val="none"/>
        </w:rPr>
      </w:pPr>
      <w:r w:rsidRPr="000E1D42">
        <w:rPr>
          <w:rFonts w:ascii="Segoe UI" w:eastAsia="Calibri" w:hAnsi="Segoe UI" w:cs="Segoe UI"/>
          <w:kern w:val="0"/>
          <w:sz w:val="22"/>
          <w14:ligatures w14:val="none"/>
        </w:rPr>
        <w:t>Include a process for reviewing incidents, detailing who is responsible, what will be considered, and how learning will be captured and used to inform future practice</w:t>
      </w:r>
    </w:p>
    <w:p w14:paraId="0D655DE1" w14:textId="77777777" w:rsidR="004B471F" w:rsidRPr="004B471F" w:rsidRDefault="004B471F" w:rsidP="004B471F">
      <w:pPr>
        <w:spacing w:after="0" w:line="240" w:lineRule="auto"/>
        <w:jc w:val="both"/>
        <w:rPr>
          <w:rFonts w:ascii="Segoe UI" w:eastAsia="Calibri" w:hAnsi="Segoe UI" w:cs="Segoe UI"/>
          <w:kern w:val="0"/>
          <w:sz w:val="22"/>
          <w14:ligatures w14:val="none"/>
        </w:rPr>
      </w:pPr>
    </w:p>
    <w:p w14:paraId="04CF31BF" w14:textId="77777777" w:rsidR="004B471F" w:rsidRPr="004B471F" w:rsidRDefault="004B471F" w:rsidP="004B471F">
      <w:pPr>
        <w:spacing w:after="0" w:line="240" w:lineRule="auto"/>
        <w:jc w:val="both"/>
        <w:rPr>
          <w:rFonts w:ascii="Segoe UI" w:eastAsia="Calibri" w:hAnsi="Segoe UI" w:cs="Segoe UI"/>
          <w:kern w:val="0"/>
          <w:sz w:val="22"/>
          <w14:ligatures w14:val="none"/>
        </w:rPr>
      </w:pPr>
      <w:r w:rsidRPr="004B471F">
        <w:rPr>
          <w:rFonts w:ascii="Segoe UI" w:eastAsia="Calibri" w:hAnsi="Segoe UI" w:cs="Segoe UI"/>
          <w:kern w:val="0"/>
          <w:sz w:val="22"/>
          <w14:ligatures w14:val="none"/>
        </w:rPr>
        <w:t>Planned intervention is considered a positive, proactive approach. It reflects our commitment to safeguarding pupils while promoting dignity, consistency and transparency. Importantly, it also enables pupils to be active participants in shaping how they are supported when in distress.</w:t>
      </w:r>
    </w:p>
    <w:p w14:paraId="1BB417EC" w14:textId="77777777" w:rsidR="004B471F" w:rsidRPr="004B471F" w:rsidRDefault="004B471F" w:rsidP="004B471F">
      <w:pPr>
        <w:spacing w:after="0" w:line="240" w:lineRule="auto"/>
        <w:jc w:val="both"/>
        <w:rPr>
          <w:rFonts w:ascii="Segoe UI" w:eastAsia="Calibri" w:hAnsi="Segoe UI" w:cs="Segoe UI"/>
          <w:kern w:val="0"/>
          <w:sz w:val="22"/>
          <w14:ligatures w14:val="none"/>
        </w:rPr>
      </w:pPr>
    </w:p>
    <w:p w14:paraId="670680AA" w14:textId="77777777" w:rsidR="004B471F" w:rsidRPr="004B471F" w:rsidRDefault="004B471F" w:rsidP="00091F17">
      <w:pPr>
        <w:pStyle w:val="Heading2"/>
        <w:rPr>
          <w:rFonts w:eastAsia="Calibri"/>
        </w:rPr>
      </w:pPr>
      <w:bookmarkStart w:id="20" w:name="_Toc223512049"/>
      <w:r w:rsidRPr="004B471F">
        <w:rPr>
          <w:rFonts w:eastAsia="Calibri"/>
        </w:rPr>
        <w:t>7.1 Initial Consideration</w:t>
      </w:r>
      <w:bookmarkEnd w:id="20"/>
    </w:p>
    <w:p w14:paraId="7F82E1FB" w14:textId="77777777" w:rsidR="004B471F" w:rsidRPr="004B471F" w:rsidRDefault="004B471F" w:rsidP="004B471F">
      <w:pPr>
        <w:spacing w:after="0" w:line="240" w:lineRule="auto"/>
        <w:jc w:val="both"/>
        <w:rPr>
          <w:rFonts w:ascii="Segoe UI" w:eastAsia="Calibri" w:hAnsi="Segoe UI" w:cs="Segoe UI"/>
          <w:b/>
          <w:bCs/>
          <w:kern w:val="0"/>
          <w:sz w:val="28"/>
          <w:szCs w:val="28"/>
          <w14:ligatures w14:val="none"/>
        </w:rPr>
      </w:pPr>
    </w:p>
    <w:p w14:paraId="5B244D6C" w14:textId="77777777" w:rsidR="004B471F" w:rsidRPr="004B471F" w:rsidRDefault="004B471F" w:rsidP="004B471F">
      <w:pPr>
        <w:spacing w:after="0" w:line="240" w:lineRule="auto"/>
        <w:jc w:val="both"/>
        <w:rPr>
          <w:rFonts w:ascii="Segoe UI" w:eastAsia="Calibri" w:hAnsi="Segoe UI" w:cs="Segoe UI"/>
          <w:kern w:val="0"/>
          <w:sz w:val="22"/>
          <w14:ligatures w14:val="none"/>
        </w:rPr>
      </w:pPr>
      <w:r w:rsidRPr="004B471F">
        <w:rPr>
          <w:rFonts w:ascii="Segoe UI" w:eastAsia="Calibri" w:hAnsi="Segoe UI" w:cs="Segoe UI"/>
          <w:kern w:val="0"/>
          <w:sz w:val="22"/>
          <w14:ligatures w14:val="none"/>
        </w:rPr>
        <w:t>At Gloucester House, staff trained in Team Teach must quickly assess a situation to decide if immediate intervention is needed to prevent harm. Staff should use their professional judgement to determine whether physical intervention is necessary and what level of force is appropriate. Any intervention must be reasonable, proportionate, and in the best interests of the pupil. Staff should be clear on why the intervention is justified and what the intended outcome is, for example, preventing a pupil from leaving a safe space or stopping harm to another. Staff must also consider the risks of not acting, as failing to intervene, when necessary, could result in serious harm and may be seen as a failure in the school’s duty of care.</w:t>
      </w:r>
    </w:p>
    <w:p w14:paraId="1ABB102A" w14:textId="77777777" w:rsidR="004B471F" w:rsidRPr="004B471F" w:rsidRDefault="004B471F" w:rsidP="004B471F">
      <w:pPr>
        <w:spacing w:after="0" w:line="240" w:lineRule="auto"/>
        <w:jc w:val="both"/>
        <w:rPr>
          <w:rFonts w:ascii="Segoe UI" w:eastAsia="Calibri" w:hAnsi="Segoe UI" w:cs="Segoe UI"/>
          <w:kern w:val="0"/>
          <w:sz w:val="22"/>
          <w14:ligatures w14:val="none"/>
        </w:rPr>
      </w:pPr>
    </w:p>
    <w:p w14:paraId="1567CC44" w14:textId="77777777" w:rsidR="004B471F" w:rsidRDefault="004B471F" w:rsidP="00091F17">
      <w:pPr>
        <w:pStyle w:val="Heading2"/>
        <w:rPr>
          <w:rFonts w:eastAsia="Calibri"/>
        </w:rPr>
      </w:pPr>
      <w:bookmarkStart w:id="21" w:name="_Toc223512050"/>
      <w:r w:rsidRPr="00E751C8">
        <w:rPr>
          <w:rFonts w:eastAsia="Calibri"/>
        </w:rPr>
        <w:lastRenderedPageBreak/>
        <w:t>7.2 De-escalation</w:t>
      </w:r>
      <w:bookmarkEnd w:id="21"/>
    </w:p>
    <w:p w14:paraId="5D155D32" w14:textId="77777777" w:rsidR="00E751C8" w:rsidRPr="00E751C8" w:rsidRDefault="00E751C8" w:rsidP="004B471F">
      <w:pPr>
        <w:spacing w:after="0" w:line="240" w:lineRule="auto"/>
        <w:jc w:val="both"/>
        <w:rPr>
          <w:rFonts w:ascii="Segoe UI" w:eastAsia="Calibri" w:hAnsi="Segoe UI" w:cs="Segoe UI"/>
          <w:b/>
          <w:bCs/>
          <w:kern w:val="0"/>
          <w:sz w:val="28"/>
          <w:szCs w:val="28"/>
          <w14:ligatures w14:val="none"/>
        </w:rPr>
      </w:pPr>
    </w:p>
    <w:p w14:paraId="4A13F83C" w14:textId="77777777" w:rsidR="004B471F" w:rsidRPr="004B471F" w:rsidRDefault="004B471F" w:rsidP="004B471F">
      <w:pPr>
        <w:spacing w:after="0" w:line="240" w:lineRule="auto"/>
        <w:jc w:val="both"/>
        <w:rPr>
          <w:rFonts w:ascii="Segoe UI" w:eastAsia="Calibri" w:hAnsi="Segoe UI" w:cs="Segoe UI"/>
          <w:kern w:val="0"/>
          <w:sz w:val="22"/>
          <w14:ligatures w14:val="none"/>
        </w:rPr>
      </w:pPr>
      <w:r w:rsidRPr="004B471F">
        <w:rPr>
          <w:rFonts w:ascii="Segoe UI" w:eastAsia="Calibri" w:hAnsi="Segoe UI" w:cs="Segoe UI"/>
          <w:kern w:val="0"/>
          <w:sz w:val="22"/>
          <w14:ligatures w14:val="none"/>
        </w:rPr>
        <w:t>At Gloucester House, de-escalation strategies should be used as the first response wherever possible. Staff should:</w:t>
      </w:r>
    </w:p>
    <w:p w14:paraId="7B270417" w14:textId="77777777" w:rsidR="004B471F" w:rsidRPr="004B471F" w:rsidRDefault="004B471F" w:rsidP="004B471F">
      <w:pPr>
        <w:numPr>
          <w:ilvl w:val="0"/>
          <w:numId w:val="12"/>
        </w:numPr>
        <w:spacing w:after="0" w:line="240" w:lineRule="auto"/>
        <w:jc w:val="both"/>
        <w:rPr>
          <w:rFonts w:ascii="Segoe UI" w:eastAsia="Calibri" w:hAnsi="Segoe UI" w:cs="Segoe UI"/>
          <w:kern w:val="0"/>
          <w:sz w:val="22"/>
          <w14:ligatures w14:val="none"/>
        </w:rPr>
      </w:pPr>
      <w:r w:rsidRPr="004B471F">
        <w:rPr>
          <w:rFonts w:ascii="Segoe UI" w:eastAsia="Calibri" w:hAnsi="Segoe UI" w:cs="Segoe UI"/>
          <w:kern w:val="0"/>
          <w:sz w:val="22"/>
          <w14:ligatures w14:val="none"/>
        </w:rPr>
        <w:t>Make the pupil and others aware that they are taking control of the situation</w:t>
      </w:r>
    </w:p>
    <w:p w14:paraId="22D4CE95" w14:textId="77777777" w:rsidR="004B471F" w:rsidRPr="004B471F" w:rsidRDefault="004B471F" w:rsidP="004B471F">
      <w:pPr>
        <w:numPr>
          <w:ilvl w:val="0"/>
          <w:numId w:val="12"/>
        </w:numPr>
        <w:spacing w:after="0" w:line="240" w:lineRule="auto"/>
        <w:jc w:val="both"/>
        <w:rPr>
          <w:rFonts w:ascii="Segoe UI" w:eastAsia="Calibri" w:hAnsi="Segoe UI" w:cs="Segoe UI"/>
          <w:kern w:val="0"/>
          <w:sz w:val="22"/>
          <w14:ligatures w14:val="none"/>
        </w:rPr>
      </w:pPr>
      <w:r w:rsidRPr="004B471F">
        <w:rPr>
          <w:rFonts w:ascii="Segoe UI" w:eastAsia="Calibri" w:hAnsi="Segoe UI" w:cs="Segoe UI"/>
          <w:kern w:val="0"/>
          <w:sz w:val="22"/>
          <w14:ligatures w14:val="none"/>
        </w:rPr>
        <w:t>Ask other pupils to leave the area to help calm the environment</w:t>
      </w:r>
    </w:p>
    <w:p w14:paraId="5905F714" w14:textId="77777777" w:rsidR="004B471F" w:rsidRPr="004B471F" w:rsidRDefault="004B471F" w:rsidP="004B471F">
      <w:pPr>
        <w:numPr>
          <w:ilvl w:val="0"/>
          <w:numId w:val="12"/>
        </w:numPr>
        <w:spacing w:after="0" w:line="240" w:lineRule="auto"/>
        <w:jc w:val="both"/>
        <w:rPr>
          <w:rFonts w:ascii="Segoe UI" w:eastAsia="Calibri" w:hAnsi="Segoe UI" w:cs="Segoe UI"/>
          <w:kern w:val="0"/>
          <w:sz w:val="22"/>
          <w14:ligatures w14:val="none"/>
        </w:rPr>
      </w:pPr>
      <w:r w:rsidRPr="004B471F">
        <w:rPr>
          <w:rFonts w:ascii="Segoe UI" w:eastAsia="Calibri" w:hAnsi="Segoe UI" w:cs="Segoe UI"/>
          <w:kern w:val="0"/>
          <w:sz w:val="22"/>
          <w14:ligatures w14:val="none"/>
        </w:rPr>
        <w:t>Call for assistance from another staff member if needed</w:t>
      </w:r>
    </w:p>
    <w:p w14:paraId="54E4A902" w14:textId="77777777" w:rsidR="004B471F" w:rsidRPr="004B471F" w:rsidRDefault="004B471F" w:rsidP="004B471F">
      <w:pPr>
        <w:numPr>
          <w:ilvl w:val="0"/>
          <w:numId w:val="12"/>
        </w:numPr>
        <w:spacing w:after="0" w:line="240" w:lineRule="auto"/>
        <w:jc w:val="both"/>
        <w:rPr>
          <w:rFonts w:ascii="Segoe UI" w:eastAsia="Calibri" w:hAnsi="Segoe UI" w:cs="Segoe UI"/>
          <w:kern w:val="0"/>
          <w:sz w:val="22"/>
          <w14:ligatures w14:val="none"/>
        </w:rPr>
      </w:pPr>
      <w:r w:rsidRPr="004B471F">
        <w:rPr>
          <w:rFonts w:ascii="Segoe UI" w:eastAsia="Calibri" w:hAnsi="Segoe UI" w:cs="Segoe UI"/>
          <w:kern w:val="0"/>
          <w:sz w:val="22"/>
          <w14:ligatures w14:val="none"/>
        </w:rPr>
        <w:t>Remain calm, speak slowly and clearly, and offer reassurance</w:t>
      </w:r>
    </w:p>
    <w:p w14:paraId="63349D66" w14:textId="77777777" w:rsidR="004B471F" w:rsidRPr="004B471F" w:rsidRDefault="004B471F" w:rsidP="004B471F">
      <w:pPr>
        <w:numPr>
          <w:ilvl w:val="0"/>
          <w:numId w:val="12"/>
        </w:numPr>
        <w:spacing w:after="0" w:line="240" w:lineRule="auto"/>
        <w:jc w:val="both"/>
        <w:rPr>
          <w:rFonts w:ascii="Segoe UI" w:eastAsia="Calibri" w:hAnsi="Segoe UI" w:cs="Segoe UI"/>
          <w:kern w:val="0"/>
          <w:sz w:val="22"/>
          <w14:ligatures w14:val="none"/>
        </w:rPr>
      </w:pPr>
      <w:r w:rsidRPr="004B471F">
        <w:rPr>
          <w:rFonts w:ascii="Segoe UI" w:eastAsia="Calibri" w:hAnsi="Segoe UI" w:cs="Segoe UI"/>
          <w:kern w:val="0"/>
          <w:sz w:val="22"/>
          <w14:ligatures w14:val="none"/>
        </w:rPr>
        <w:t>Use a low, steady tone of voice and non-threatening body language</w:t>
      </w:r>
    </w:p>
    <w:p w14:paraId="74872C91" w14:textId="77777777" w:rsidR="004B471F" w:rsidRPr="004B471F" w:rsidRDefault="004B471F" w:rsidP="004B471F">
      <w:pPr>
        <w:numPr>
          <w:ilvl w:val="0"/>
          <w:numId w:val="12"/>
        </w:numPr>
        <w:spacing w:after="0" w:line="240" w:lineRule="auto"/>
        <w:jc w:val="both"/>
        <w:rPr>
          <w:rFonts w:ascii="Segoe UI" w:eastAsia="Calibri" w:hAnsi="Segoe UI" w:cs="Segoe UI"/>
          <w:kern w:val="0"/>
          <w:sz w:val="22"/>
          <w14:ligatures w14:val="none"/>
        </w:rPr>
      </w:pPr>
      <w:r w:rsidRPr="004B471F">
        <w:rPr>
          <w:rFonts w:ascii="Segoe UI" w:eastAsia="Calibri" w:hAnsi="Segoe UI" w:cs="Segoe UI"/>
          <w:kern w:val="0"/>
          <w:sz w:val="22"/>
          <w14:ligatures w14:val="none"/>
        </w:rPr>
        <w:t>Use minimal positive handling to guide the pupil to safety, if appropriate</w:t>
      </w:r>
    </w:p>
    <w:p w14:paraId="00C5A0B4" w14:textId="77777777" w:rsidR="004B471F" w:rsidRPr="004B471F" w:rsidRDefault="004B471F" w:rsidP="004B471F">
      <w:pPr>
        <w:numPr>
          <w:ilvl w:val="0"/>
          <w:numId w:val="12"/>
        </w:numPr>
        <w:spacing w:after="0" w:line="240" w:lineRule="auto"/>
        <w:jc w:val="both"/>
        <w:rPr>
          <w:rFonts w:ascii="Segoe UI" w:eastAsia="Calibri" w:hAnsi="Segoe UI" w:cs="Segoe UI"/>
          <w:kern w:val="0"/>
          <w:sz w:val="22"/>
          <w14:ligatures w14:val="none"/>
        </w:rPr>
      </w:pPr>
      <w:r w:rsidRPr="004B471F">
        <w:rPr>
          <w:rFonts w:ascii="Segoe UI" w:eastAsia="Calibri" w:hAnsi="Segoe UI" w:cs="Segoe UI"/>
          <w:kern w:val="0"/>
          <w:sz w:val="22"/>
          <w14:ligatures w14:val="none"/>
        </w:rPr>
        <w:t>Be aware of their own emotional state and avoid escalating the situation</w:t>
      </w:r>
    </w:p>
    <w:p w14:paraId="38B2CDC4" w14:textId="77777777" w:rsidR="004B471F" w:rsidRPr="004B471F" w:rsidRDefault="004B471F" w:rsidP="004B471F">
      <w:pPr>
        <w:numPr>
          <w:ilvl w:val="0"/>
          <w:numId w:val="12"/>
        </w:numPr>
        <w:spacing w:after="0" w:line="240" w:lineRule="auto"/>
        <w:jc w:val="both"/>
        <w:rPr>
          <w:rFonts w:ascii="Segoe UI" w:eastAsia="Calibri" w:hAnsi="Segoe UI" w:cs="Segoe UI"/>
          <w:kern w:val="0"/>
          <w:sz w:val="22"/>
          <w14:ligatures w14:val="none"/>
        </w:rPr>
      </w:pPr>
      <w:r w:rsidRPr="004B471F">
        <w:rPr>
          <w:rFonts w:ascii="Segoe UI" w:eastAsia="Calibri" w:hAnsi="Segoe UI" w:cs="Segoe UI"/>
          <w:kern w:val="0"/>
          <w:sz w:val="22"/>
          <w14:ligatures w14:val="none"/>
        </w:rPr>
        <w:t>If the pupil is pacing, avoid mirroring their behaviour — remain still and calm</w:t>
      </w:r>
    </w:p>
    <w:p w14:paraId="3E8CB0C5" w14:textId="77777777" w:rsidR="004B471F" w:rsidRPr="004B471F" w:rsidRDefault="004B471F" w:rsidP="004B471F">
      <w:pPr>
        <w:numPr>
          <w:ilvl w:val="0"/>
          <w:numId w:val="12"/>
        </w:numPr>
        <w:spacing w:after="0" w:line="240" w:lineRule="auto"/>
        <w:jc w:val="both"/>
        <w:rPr>
          <w:rFonts w:ascii="Segoe UI" w:eastAsia="Calibri" w:hAnsi="Segoe UI" w:cs="Segoe UI"/>
          <w:kern w:val="0"/>
          <w:sz w:val="22"/>
          <w14:ligatures w14:val="none"/>
        </w:rPr>
      </w:pPr>
      <w:r w:rsidRPr="004B471F">
        <w:rPr>
          <w:rFonts w:ascii="Segoe UI" w:eastAsia="Calibri" w:hAnsi="Segoe UI" w:cs="Segoe UI"/>
          <w:kern w:val="0"/>
          <w:sz w:val="22"/>
          <w14:ligatures w14:val="none"/>
        </w:rPr>
        <w:t>Respect the pupil’s personal space and maintain a safe distance</w:t>
      </w:r>
    </w:p>
    <w:p w14:paraId="36664F55" w14:textId="77777777" w:rsidR="004B471F" w:rsidRPr="004B471F" w:rsidRDefault="004B471F" w:rsidP="004B471F">
      <w:pPr>
        <w:numPr>
          <w:ilvl w:val="0"/>
          <w:numId w:val="12"/>
        </w:numPr>
        <w:spacing w:after="0" w:line="240" w:lineRule="auto"/>
        <w:jc w:val="both"/>
        <w:rPr>
          <w:rFonts w:ascii="Segoe UI" w:eastAsia="Calibri" w:hAnsi="Segoe UI" w:cs="Segoe UI"/>
          <w:kern w:val="0"/>
          <w:sz w:val="22"/>
          <w14:ligatures w14:val="none"/>
        </w:rPr>
      </w:pPr>
      <w:r w:rsidRPr="004B471F">
        <w:rPr>
          <w:rFonts w:ascii="Segoe UI" w:eastAsia="Calibri" w:hAnsi="Segoe UI" w:cs="Segoe UI"/>
          <w:kern w:val="0"/>
          <w:sz w:val="22"/>
          <w14:ligatures w14:val="none"/>
        </w:rPr>
        <w:t>Offer clear choices to help the pupil regain control and save face</w:t>
      </w:r>
    </w:p>
    <w:p w14:paraId="0DFE3A96" w14:textId="77777777" w:rsidR="004B471F" w:rsidRPr="004B471F" w:rsidRDefault="004B471F" w:rsidP="004B471F">
      <w:pPr>
        <w:numPr>
          <w:ilvl w:val="0"/>
          <w:numId w:val="12"/>
        </w:numPr>
        <w:spacing w:after="0" w:line="240" w:lineRule="auto"/>
        <w:jc w:val="both"/>
        <w:rPr>
          <w:rFonts w:ascii="Segoe UI" w:eastAsia="Calibri" w:hAnsi="Segoe UI" w:cs="Segoe UI"/>
          <w:kern w:val="0"/>
          <w:sz w:val="22"/>
          <w14:ligatures w14:val="none"/>
        </w:rPr>
      </w:pPr>
      <w:r w:rsidRPr="004B471F">
        <w:rPr>
          <w:rFonts w:ascii="Segoe UI" w:eastAsia="Calibri" w:hAnsi="Segoe UI" w:cs="Segoe UI"/>
          <w:kern w:val="0"/>
          <w:sz w:val="22"/>
          <w14:ligatures w14:val="none"/>
        </w:rPr>
        <w:t>Tailor responses to the individual pupil’s SEND and known needs</w:t>
      </w:r>
    </w:p>
    <w:p w14:paraId="6D1A43A3" w14:textId="77777777" w:rsidR="004B471F" w:rsidRPr="004B471F" w:rsidRDefault="004B471F" w:rsidP="004B471F">
      <w:pPr>
        <w:spacing w:after="0" w:line="240" w:lineRule="auto"/>
        <w:ind w:left="720"/>
        <w:jc w:val="both"/>
        <w:rPr>
          <w:rFonts w:ascii="Segoe UI" w:eastAsia="Calibri" w:hAnsi="Segoe UI" w:cs="Segoe UI"/>
          <w:kern w:val="0"/>
          <w:sz w:val="22"/>
          <w14:ligatures w14:val="none"/>
        </w:rPr>
      </w:pPr>
    </w:p>
    <w:p w14:paraId="23A1B86E" w14:textId="77777777" w:rsidR="004B471F" w:rsidRPr="004B471F" w:rsidRDefault="004B471F" w:rsidP="004B471F">
      <w:pPr>
        <w:spacing w:after="0" w:line="240" w:lineRule="auto"/>
        <w:jc w:val="both"/>
        <w:rPr>
          <w:rFonts w:ascii="Segoe UI" w:eastAsia="Calibri" w:hAnsi="Segoe UI" w:cs="Segoe UI"/>
          <w:kern w:val="0"/>
          <w:sz w:val="22"/>
          <w14:ligatures w14:val="none"/>
        </w:rPr>
      </w:pPr>
      <w:r w:rsidRPr="004B471F">
        <w:rPr>
          <w:rFonts w:ascii="Segoe UI" w:eastAsia="Calibri" w:hAnsi="Segoe UI" w:cs="Segoe UI"/>
          <w:kern w:val="0"/>
          <w:sz w:val="22"/>
          <w14:ligatures w14:val="none"/>
        </w:rPr>
        <w:t>Where a pupil is already at risk of harm, immediate action may be necessary. However, many of the above strategies should still be used during any physical intervention to support the pupil and reduce distress.</w:t>
      </w:r>
    </w:p>
    <w:p w14:paraId="0E2D2350" w14:textId="77777777" w:rsidR="004B471F" w:rsidRPr="004B471F" w:rsidRDefault="004B471F" w:rsidP="004B471F">
      <w:pPr>
        <w:spacing w:after="0" w:line="240" w:lineRule="auto"/>
        <w:jc w:val="both"/>
        <w:rPr>
          <w:rFonts w:ascii="Segoe UI" w:eastAsia="Calibri" w:hAnsi="Segoe UI" w:cs="Segoe UI"/>
          <w:kern w:val="0"/>
          <w:sz w:val="22"/>
          <w14:ligatures w14:val="none"/>
        </w:rPr>
      </w:pPr>
    </w:p>
    <w:p w14:paraId="74B0753F" w14:textId="77777777" w:rsidR="004B471F" w:rsidRDefault="004B471F" w:rsidP="00091F17">
      <w:pPr>
        <w:pStyle w:val="Heading2"/>
        <w:rPr>
          <w:rFonts w:eastAsia="Calibri"/>
        </w:rPr>
      </w:pPr>
      <w:bookmarkStart w:id="22" w:name="_Toc223512051"/>
      <w:r w:rsidRPr="004A412D">
        <w:rPr>
          <w:rFonts w:eastAsia="Calibri"/>
        </w:rPr>
        <w:t>7.3 Use of Force and Restraint</w:t>
      </w:r>
      <w:bookmarkEnd w:id="22"/>
    </w:p>
    <w:p w14:paraId="3CC3FCA7" w14:textId="77777777" w:rsidR="00B81FDE" w:rsidRPr="004A412D" w:rsidRDefault="00B81FDE" w:rsidP="004B471F">
      <w:pPr>
        <w:spacing w:after="0" w:line="240" w:lineRule="auto"/>
        <w:jc w:val="both"/>
        <w:rPr>
          <w:rFonts w:ascii="Segoe UI" w:eastAsia="Calibri" w:hAnsi="Segoe UI" w:cs="Segoe UI"/>
          <w:b/>
          <w:bCs/>
          <w:kern w:val="0"/>
          <w:sz w:val="28"/>
          <w:szCs w:val="28"/>
          <w14:ligatures w14:val="none"/>
        </w:rPr>
      </w:pPr>
    </w:p>
    <w:p w14:paraId="308EF324" w14:textId="06C79256" w:rsidR="004B471F" w:rsidRPr="004B471F" w:rsidRDefault="004B471F" w:rsidP="004B471F">
      <w:pPr>
        <w:spacing w:after="0" w:line="240" w:lineRule="auto"/>
        <w:jc w:val="both"/>
        <w:rPr>
          <w:rFonts w:ascii="Segoe UI" w:eastAsia="Calibri" w:hAnsi="Segoe UI" w:cs="Segoe UI"/>
          <w:kern w:val="0"/>
          <w:sz w:val="22"/>
          <w14:ligatures w14:val="none"/>
        </w:rPr>
      </w:pPr>
      <w:r w:rsidRPr="004B471F">
        <w:rPr>
          <w:rFonts w:ascii="Segoe UI" w:eastAsia="Calibri" w:hAnsi="Segoe UI" w:cs="Segoe UI"/>
          <w:kern w:val="0"/>
          <w:sz w:val="22"/>
          <w14:ligatures w14:val="none"/>
        </w:rPr>
        <w:t>All staff have a duty of care and the authority to use physical intervention and restraint when necessary. Staff should request assistance if they believe help is needed.</w:t>
      </w:r>
      <w:r w:rsidR="00675C54">
        <w:rPr>
          <w:rFonts w:ascii="Segoe UI" w:eastAsia="Calibri" w:hAnsi="Segoe UI" w:cs="Segoe UI"/>
          <w:kern w:val="0"/>
          <w:sz w:val="22"/>
          <w14:ligatures w14:val="none"/>
        </w:rPr>
        <w:t xml:space="preserve"> Staff </w:t>
      </w:r>
      <w:r w:rsidR="002A2BA1">
        <w:rPr>
          <w:rFonts w:ascii="Segoe UI" w:eastAsia="Calibri" w:hAnsi="Segoe UI" w:cs="Segoe UI"/>
          <w:kern w:val="0"/>
          <w:sz w:val="22"/>
          <w14:ligatures w14:val="none"/>
        </w:rPr>
        <w:t xml:space="preserve">should not act alone when assistance is available when carrying out a physical intervention. </w:t>
      </w:r>
    </w:p>
    <w:p w14:paraId="77126C4A" w14:textId="77777777" w:rsidR="004B471F" w:rsidRPr="004B471F" w:rsidRDefault="004B471F" w:rsidP="004B471F">
      <w:pPr>
        <w:spacing w:after="0" w:line="240" w:lineRule="auto"/>
        <w:jc w:val="both"/>
        <w:rPr>
          <w:rFonts w:ascii="Segoe UI" w:eastAsia="Calibri" w:hAnsi="Segoe UI" w:cs="Segoe UI"/>
          <w:kern w:val="0"/>
          <w:sz w:val="22"/>
          <w14:ligatures w14:val="none"/>
        </w:rPr>
      </w:pPr>
    </w:p>
    <w:p w14:paraId="18D14646" w14:textId="77777777" w:rsidR="004B471F" w:rsidRPr="004B471F" w:rsidRDefault="004B471F" w:rsidP="004B471F">
      <w:pPr>
        <w:spacing w:after="0" w:line="240" w:lineRule="auto"/>
        <w:jc w:val="both"/>
        <w:rPr>
          <w:rFonts w:ascii="Segoe UI" w:eastAsia="Calibri" w:hAnsi="Segoe UI" w:cs="Segoe UI"/>
          <w:kern w:val="0"/>
          <w:sz w:val="22"/>
          <w14:ligatures w14:val="none"/>
        </w:rPr>
      </w:pPr>
      <w:r w:rsidRPr="004B471F">
        <w:rPr>
          <w:rFonts w:ascii="Segoe UI" w:eastAsia="Calibri" w:hAnsi="Segoe UI" w:cs="Segoe UI"/>
          <w:kern w:val="0"/>
          <w:sz w:val="22"/>
          <w14:ligatures w14:val="none"/>
        </w:rPr>
        <w:t>Use of force must be reasonable, proportionate, and necessary. Restraint should only be used for as long as needed. Ideally, staff should not manage restraint alone for long; others should attend as soon as possible to reduce risk.</w:t>
      </w:r>
    </w:p>
    <w:p w14:paraId="2F81BAC8" w14:textId="77777777" w:rsidR="004B471F" w:rsidRPr="004B471F" w:rsidRDefault="004B471F" w:rsidP="004B471F">
      <w:pPr>
        <w:spacing w:after="0" w:line="240" w:lineRule="auto"/>
        <w:jc w:val="both"/>
        <w:rPr>
          <w:rFonts w:ascii="Segoe UI" w:eastAsia="Calibri" w:hAnsi="Segoe UI" w:cs="Segoe UI"/>
          <w:kern w:val="0"/>
          <w:sz w:val="22"/>
          <w14:ligatures w14:val="none"/>
        </w:rPr>
      </w:pPr>
    </w:p>
    <w:p w14:paraId="1EE74BD9" w14:textId="77777777" w:rsidR="004B471F" w:rsidRPr="004B471F" w:rsidRDefault="004B471F" w:rsidP="004B471F">
      <w:pPr>
        <w:spacing w:after="0" w:line="240" w:lineRule="auto"/>
        <w:jc w:val="both"/>
        <w:rPr>
          <w:rFonts w:ascii="Segoe UI" w:eastAsia="Calibri" w:hAnsi="Segoe UI" w:cs="Segoe UI"/>
          <w:kern w:val="0"/>
          <w:sz w:val="22"/>
          <w14:ligatures w14:val="none"/>
        </w:rPr>
      </w:pPr>
      <w:r w:rsidRPr="004B471F">
        <w:rPr>
          <w:rFonts w:ascii="Segoe UI" w:eastAsia="Calibri" w:hAnsi="Segoe UI" w:cs="Segoe UI"/>
          <w:kern w:val="0"/>
          <w:sz w:val="22"/>
          <w14:ligatures w14:val="none"/>
        </w:rPr>
        <w:t>Where possible, staff should warn the pupil calmly that restraint may be used and give them an opportunity to comply with instructions to avoid it. During restraint, staff should remain calm, talking to the pupil to reassure and explain what is happening and why.</w:t>
      </w:r>
    </w:p>
    <w:p w14:paraId="2A55785C" w14:textId="77777777" w:rsidR="004B471F" w:rsidRPr="004B471F" w:rsidRDefault="004B471F" w:rsidP="004B471F">
      <w:pPr>
        <w:spacing w:after="0" w:line="240" w:lineRule="auto"/>
        <w:jc w:val="both"/>
        <w:rPr>
          <w:rFonts w:ascii="Segoe UI" w:eastAsia="Calibri" w:hAnsi="Segoe UI" w:cs="Segoe UI"/>
          <w:kern w:val="0"/>
          <w:sz w:val="22"/>
          <w14:ligatures w14:val="none"/>
        </w:rPr>
      </w:pPr>
    </w:p>
    <w:p w14:paraId="2BF72190" w14:textId="2C759295" w:rsidR="004B471F" w:rsidRDefault="004B471F" w:rsidP="004B471F">
      <w:pPr>
        <w:spacing w:after="0" w:line="240" w:lineRule="auto"/>
        <w:jc w:val="both"/>
        <w:rPr>
          <w:rFonts w:ascii="Segoe UI" w:eastAsia="Calibri" w:hAnsi="Segoe UI" w:cs="Segoe UI"/>
          <w:kern w:val="0"/>
          <w:sz w:val="22"/>
          <w14:ligatures w14:val="none"/>
        </w:rPr>
      </w:pPr>
      <w:r w:rsidRPr="004B471F">
        <w:rPr>
          <w:rFonts w:ascii="Segoe UI" w:eastAsia="Calibri" w:hAnsi="Segoe UI" w:cs="Segoe UI"/>
          <w:kern w:val="0"/>
          <w:sz w:val="22"/>
          <w14:ligatures w14:val="none"/>
        </w:rPr>
        <w:t>The restraint should only involve the minimum force necessary to restrict movement and be temporary until the risk has passed. It should not restrict breathing or blood supply, avoid bringing the pupil to the ground</w:t>
      </w:r>
      <w:r w:rsidR="00912D0A">
        <w:rPr>
          <w:rFonts w:ascii="Segoe UI" w:eastAsia="Calibri" w:hAnsi="Segoe UI" w:cs="Segoe UI"/>
          <w:kern w:val="0"/>
          <w:sz w:val="22"/>
          <w14:ligatures w14:val="none"/>
        </w:rPr>
        <w:t xml:space="preserve"> unless in a seated floor hold</w:t>
      </w:r>
      <w:r w:rsidRPr="004B471F">
        <w:rPr>
          <w:rFonts w:ascii="Segoe UI" w:eastAsia="Calibri" w:hAnsi="Segoe UI" w:cs="Segoe UI"/>
          <w:kern w:val="0"/>
          <w:sz w:val="22"/>
          <w14:ligatures w14:val="none"/>
        </w:rPr>
        <w:t>, and must not include any contact that could amount to assault.</w:t>
      </w:r>
    </w:p>
    <w:p w14:paraId="416BFF16" w14:textId="77777777" w:rsidR="004A3720" w:rsidRDefault="004A3720" w:rsidP="004B471F">
      <w:pPr>
        <w:spacing w:after="0" w:line="240" w:lineRule="auto"/>
        <w:jc w:val="both"/>
        <w:rPr>
          <w:rFonts w:ascii="Segoe UI" w:eastAsia="Calibri" w:hAnsi="Segoe UI" w:cs="Segoe UI"/>
          <w:kern w:val="0"/>
          <w:sz w:val="22"/>
          <w14:ligatures w14:val="none"/>
        </w:rPr>
      </w:pPr>
    </w:p>
    <w:p w14:paraId="5111CA2A" w14:textId="7CE6E855" w:rsidR="00912D0A" w:rsidRDefault="00C211FF" w:rsidP="004B471F">
      <w:pPr>
        <w:spacing w:after="0" w:line="240" w:lineRule="auto"/>
        <w:jc w:val="both"/>
        <w:rPr>
          <w:rFonts w:ascii="Segoe UI" w:eastAsia="Calibri" w:hAnsi="Segoe UI" w:cs="Segoe UI"/>
          <w:kern w:val="0"/>
          <w:sz w:val="22"/>
          <w14:ligatures w14:val="none"/>
        </w:rPr>
      </w:pPr>
      <w:r>
        <w:rPr>
          <w:rFonts w:ascii="Segoe UI" w:eastAsia="Calibri" w:hAnsi="Segoe UI" w:cs="Segoe UI"/>
          <w:kern w:val="0"/>
          <w:sz w:val="22"/>
          <w14:ligatures w14:val="none"/>
        </w:rPr>
        <w:t xml:space="preserve">Front, Ground and recovery (FGH) holds are not used in Gloucester House. </w:t>
      </w:r>
    </w:p>
    <w:p w14:paraId="4CC3B560" w14:textId="77777777" w:rsidR="00E93825" w:rsidRDefault="00E93825" w:rsidP="004B471F">
      <w:pPr>
        <w:spacing w:after="0" w:line="240" w:lineRule="auto"/>
        <w:jc w:val="both"/>
        <w:rPr>
          <w:rFonts w:ascii="Segoe UI" w:eastAsia="Calibri" w:hAnsi="Segoe UI" w:cs="Segoe UI"/>
          <w:kern w:val="0"/>
          <w:sz w:val="22"/>
          <w14:ligatures w14:val="none"/>
        </w:rPr>
      </w:pPr>
    </w:p>
    <w:p w14:paraId="4CCA0821" w14:textId="09FEFFCA" w:rsidR="00AB2CF6" w:rsidRDefault="001939B3" w:rsidP="004B471F">
      <w:pPr>
        <w:spacing w:after="0" w:line="240" w:lineRule="auto"/>
        <w:jc w:val="both"/>
        <w:rPr>
          <w:rFonts w:ascii="Segoe UI" w:eastAsia="Calibri" w:hAnsi="Segoe UI" w:cs="Segoe UI"/>
          <w:kern w:val="0"/>
          <w:sz w:val="22"/>
          <w14:ligatures w14:val="none"/>
        </w:rPr>
      </w:pPr>
      <w:r>
        <w:rPr>
          <w:rFonts w:ascii="Segoe UI" w:eastAsia="Calibri" w:hAnsi="Segoe UI" w:cs="Segoe UI"/>
          <w:kern w:val="0"/>
          <w:sz w:val="22"/>
          <w14:ligatures w14:val="none"/>
        </w:rPr>
        <w:t>It is</w:t>
      </w:r>
      <w:r w:rsidR="003B37D2">
        <w:rPr>
          <w:rFonts w:ascii="Segoe UI" w:eastAsia="Calibri" w:hAnsi="Segoe UI" w:cs="Segoe UI"/>
          <w:kern w:val="0"/>
          <w:sz w:val="22"/>
          <w14:ligatures w14:val="none"/>
        </w:rPr>
        <w:t xml:space="preserve"> accepted that on some occasions, it is impossible to take</w:t>
      </w:r>
      <w:r w:rsidR="00765D7D">
        <w:rPr>
          <w:rFonts w:ascii="Segoe UI" w:eastAsia="Calibri" w:hAnsi="Segoe UI" w:cs="Segoe UI"/>
          <w:kern w:val="0"/>
          <w:sz w:val="22"/>
          <w14:ligatures w14:val="none"/>
        </w:rPr>
        <w:t xml:space="preserve"> </w:t>
      </w:r>
      <w:r w:rsidR="003B37D2">
        <w:rPr>
          <w:rFonts w:ascii="Segoe UI" w:eastAsia="Calibri" w:hAnsi="Segoe UI" w:cs="Segoe UI"/>
          <w:kern w:val="0"/>
          <w:sz w:val="22"/>
          <w14:ligatures w14:val="none"/>
        </w:rPr>
        <w:t>action without causing discomfort</w:t>
      </w:r>
      <w:r w:rsidR="008C5EE0">
        <w:rPr>
          <w:rFonts w:ascii="Segoe UI" w:eastAsia="Calibri" w:hAnsi="Segoe UI" w:cs="Segoe UI"/>
          <w:kern w:val="0"/>
          <w:sz w:val="22"/>
          <w14:ligatures w14:val="none"/>
        </w:rPr>
        <w:t>. Any pain caused will be accidental and i</w:t>
      </w:r>
      <w:r w:rsidR="00AB2CF6">
        <w:rPr>
          <w:rFonts w:ascii="Segoe UI" w:eastAsia="Calibri" w:hAnsi="Segoe UI" w:cs="Segoe UI"/>
          <w:kern w:val="0"/>
          <w:sz w:val="22"/>
          <w14:ligatures w14:val="none"/>
        </w:rPr>
        <w:t xml:space="preserve">s </w:t>
      </w:r>
      <w:r w:rsidR="008C5EE0">
        <w:rPr>
          <w:rFonts w:ascii="Segoe UI" w:eastAsia="Calibri" w:hAnsi="Segoe UI" w:cs="Segoe UI"/>
          <w:kern w:val="0"/>
          <w:sz w:val="22"/>
          <w14:ligatures w14:val="none"/>
        </w:rPr>
        <w:t xml:space="preserve">not used as a means of control. </w:t>
      </w:r>
      <w:r w:rsidR="00AB2CF6">
        <w:rPr>
          <w:rFonts w:ascii="Segoe UI" w:eastAsia="Calibri" w:hAnsi="Segoe UI" w:cs="Segoe UI"/>
          <w:kern w:val="0"/>
          <w:sz w:val="22"/>
          <w14:ligatures w14:val="none"/>
        </w:rPr>
        <w:t xml:space="preserve">The following </w:t>
      </w:r>
      <w:r w:rsidR="00E27DFC">
        <w:rPr>
          <w:rFonts w:ascii="Segoe UI" w:eastAsia="Calibri" w:hAnsi="Segoe UI" w:cs="Segoe UI"/>
          <w:kern w:val="0"/>
          <w:sz w:val="22"/>
          <w14:ligatures w14:val="none"/>
        </w:rPr>
        <w:t xml:space="preserve">are not permitted: </w:t>
      </w:r>
    </w:p>
    <w:p w14:paraId="496F441D" w14:textId="77777777" w:rsidR="00E27DFC" w:rsidRDefault="00E27DFC" w:rsidP="004B471F">
      <w:pPr>
        <w:spacing w:after="0" w:line="240" w:lineRule="auto"/>
        <w:jc w:val="both"/>
        <w:rPr>
          <w:rFonts w:ascii="Segoe UI" w:eastAsia="Calibri" w:hAnsi="Segoe UI" w:cs="Segoe UI"/>
          <w:kern w:val="0"/>
          <w:sz w:val="22"/>
          <w14:ligatures w14:val="none"/>
        </w:rPr>
      </w:pPr>
    </w:p>
    <w:p w14:paraId="0A228259" w14:textId="34E571AF" w:rsidR="00E27DFC" w:rsidRDefault="00B80355" w:rsidP="00E27DFC">
      <w:pPr>
        <w:pStyle w:val="ListParagraph"/>
        <w:numPr>
          <w:ilvl w:val="0"/>
          <w:numId w:val="23"/>
        </w:numPr>
        <w:spacing w:after="0" w:line="240" w:lineRule="auto"/>
        <w:jc w:val="both"/>
        <w:rPr>
          <w:rFonts w:ascii="Segoe UI" w:eastAsia="Calibri" w:hAnsi="Segoe UI" w:cs="Segoe UI"/>
          <w:kern w:val="0"/>
          <w:sz w:val="22"/>
          <w14:ligatures w14:val="none"/>
        </w:rPr>
      </w:pPr>
      <w:r>
        <w:rPr>
          <w:rFonts w:ascii="Segoe UI" w:eastAsia="Calibri" w:hAnsi="Segoe UI" w:cs="Segoe UI"/>
          <w:kern w:val="0"/>
          <w:sz w:val="22"/>
          <w14:ligatures w14:val="none"/>
        </w:rPr>
        <w:t>I</w:t>
      </w:r>
      <w:r w:rsidR="004A04B3">
        <w:rPr>
          <w:rFonts w:ascii="Segoe UI" w:eastAsia="Calibri" w:hAnsi="Segoe UI" w:cs="Segoe UI"/>
          <w:kern w:val="0"/>
          <w:sz w:val="22"/>
          <w14:ligatures w14:val="none"/>
        </w:rPr>
        <w:t>nte</w:t>
      </w:r>
      <w:r>
        <w:rPr>
          <w:rFonts w:ascii="Segoe UI" w:eastAsia="Calibri" w:hAnsi="Segoe UI" w:cs="Segoe UI"/>
          <w:kern w:val="0"/>
          <w:sz w:val="22"/>
          <w14:ligatures w14:val="none"/>
        </w:rPr>
        <w:t>ntional or malicious pain inflicted on a pupil</w:t>
      </w:r>
    </w:p>
    <w:p w14:paraId="66AF346A" w14:textId="746AD7B2" w:rsidR="00B80355" w:rsidRDefault="00BD3DF0" w:rsidP="00E27DFC">
      <w:pPr>
        <w:pStyle w:val="ListParagraph"/>
        <w:numPr>
          <w:ilvl w:val="0"/>
          <w:numId w:val="23"/>
        </w:numPr>
        <w:spacing w:after="0" w:line="240" w:lineRule="auto"/>
        <w:jc w:val="both"/>
        <w:rPr>
          <w:rFonts w:ascii="Segoe UI" w:eastAsia="Calibri" w:hAnsi="Segoe UI" w:cs="Segoe UI"/>
          <w:kern w:val="0"/>
          <w:sz w:val="22"/>
          <w14:ligatures w14:val="none"/>
        </w:rPr>
      </w:pPr>
      <w:r>
        <w:rPr>
          <w:rFonts w:ascii="Segoe UI" w:eastAsia="Calibri" w:hAnsi="Segoe UI" w:cs="Segoe UI"/>
          <w:kern w:val="0"/>
          <w:sz w:val="22"/>
          <w14:ligatures w14:val="none"/>
        </w:rPr>
        <w:t xml:space="preserve">Using restraint as a punishment </w:t>
      </w:r>
    </w:p>
    <w:p w14:paraId="0D41C6E2" w14:textId="5D454E0C" w:rsidR="00BD3DF0" w:rsidRDefault="00BD3DF0" w:rsidP="00E27DFC">
      <w:pPr>
        <w:pStyle w:val="ListParagraph"/>
        <w:numPr>
          <w:ilvl w:val="0"/>
          <w:numId w:val="23"/>
        </w:numPr>
        <w:spacing w:after="0" w:line="240" w:lineRule="auto"/>
        <w:jc w:val="both"/>
        <w:rPr>
          <w:rFonts w:ascii="Segoe UI" w:eastAsia="Calibri" w:hAnsi="Segoe UI" w:cs="Segoe UI"/>
          <w:kern w:val="0"/>
          <w:sz w:val="22"/>
          <w14:ligatures w14:val="none"/>
        </w:rPr>
      </w:pPr>
      <w:r>
        <w:rPr>
          <w:rFonts w:ascii="Segoe UI" w:eastAsia="Calibri" w:hAnsi="Segoe UI" w:cs="Segoe UI"/>
          <w:kern w:val="0"/>
          <w:sz w:val="22"/>
          <w14:ligatures w14:val="none"/>
        </w:rPr>
        <w:t xml:space="preserve">Hitting a pupil </w:t>
      </w:r>
    </w:p>
    <w:p w14:paraId="36F0A0D6" w14:textId="64374573" w:rsidR="00BD3DF0" w:rsidRDefault="00BD3DF0" w:rsidP="00E27DFC">
      <w:pPr>
        <w:pStyle w:val="ListParagraph"/>
        <w:numPr>
          <w:ilvl w:val="0"/>
          <w:numId w:val="23"/>
        </w:numPr>
        <w:spacing w:after="0" w:line="240" w:lineRule="auto"/>
        <w:jc w:val="both"/>
        <w:rPr>
          <w:rFonts w:ascii="Segoe UI" w:eastAsia="Calibri" w:hAnsi="Segoe UI" w:cs="Segoe UI"/>
          <w:kern w:val="0"/>
          <w:sz w:val="22"/>
          <w14:ligatures w14:val="none"/>
        </w:rPr>
      </w:pPr>
      <w:r>
        <w:rPr>
          <w:rFonts w:ascii="Segoe UI" w:eastAsia="Calibri" w:hAnsi="Segoe UI" w:cs="Segoe UI"/>
          <w:kern w:val="0"/>
          <w:sz w:val="22"/>
          <w14:ligatures w14:val="none"/>
        </w:rPr>
        <w:t>Forcing a pupil’s arm behind the back</w:t>
      </w:r>
    </w:p>
    <w:p w14:paraId="662FB9EE" w14:textId="181810AF" w:rsidR="00BD3DF0" w:rsidRDefault="00BD3DF0" w:rsidP="00E27DFC">
      <w:pPr>
        <w:pStyle w:val="ListParagraph"/>
        <w:numPr>
          <w:ilvl w:val="0"/>
          <w:numId w:val="23"/>
        </w:numPr>
        <w:spacing w:after="0" w:line="240" w:lineRule="auto"/>
        <w:jc w:val="both"/>
        <w:rPr>
          <w:rFonts w:ascii="Segoe UI" w:eastAsia="Calibri" w:hAnsi="Segoe UI" w:cs="Segoe UI"/>
          <w:kern w:val="0"/>
          <w:sz w:val="22"/>
          <w14:ligatures w14:val="none"/>
        </w:rPr>
      </w:pPr>
      <w:r>
        <w:rPr>
          <w:rFonts w:ascii="Segoe UI" w:eastAsia="Calibri" w:hAnsi="Segoe UI" w:cs="Segoe UI"/>
          <w:kern w:val="0"/>
          <w:sz w:val="22"/>
          <w14:ligatures w14:val="none"/>
        </w:rPr>
        <w:t>Twisting limbs</w:t>
      </w:r>
    </w:p>
    <w:p w14:paraId="5FD2F959" w14:textId="154A783B" w:rsidR="00BD3DF0" w:rsidRDefault="00BD3DF0" w:rsidP="00E27DFC">
      <w:pPr>
        <w:pStyle w:val="ListParagraph"/>
        <w:numPr>
          <w:ilvl w:val="0"/>
          <w:numId w:val="23"/>
        </w:numPr>
        <w:spacing w:after="0" w:line="240" w:lineRule="auto"/>
        <w:jc w:val="both"/>
        <w:rPr>
          <w:rFonts w:ascii="Segoe UI" w:eastAsia="Calibri" w:hAnsi="Segoe UI" w:cs="Segoe UI"/>
          <w:kern w:val="0"/>
          <w:sz w:val="22"/>
          <w14:ligatures w14:val="none"/>
        </w:rPr>
      </w:pPr>
      <w:r>
        <w:rPr>
          <w:rFonts w:ascii="Segoe UI" w:eastAsia="Calibri" w:hAnsi="Segoe UI" w:cs="Segoe UI"/>
          <w:kern w:val="0"/>
          <w:sz w:val="22"/>
          <w14:ligatures w14:val="none"/>
        </w:rPr>
        <w:t xml:space="preserve">Sitting on a pupil </w:t>
      </w:r>
    </w:p>
    <w:p w14:paraId="6240CBC4" w14:textId="541109E7" w:rsidR="00BD3DF0" w:rsidRDefault="00BD3DF0" w:rsidP="00E27DFC">
      <w:pPr>
        <w:pStyle w:val="ListParagraph"/>
        <w:numPr>
          <w:ilvl w:val="0"/>
          <w:numId w:val="23"/>
        </w:numPr>
        <w:spacing w:after="0" w:line="240" w:lineRule="auto"/>
        <w:jc w:val="both"/>
        <w:rPr>
          <w:rFonts w:ascii="Segoe UI" w:eastAsia="Calibri" w:hAnsi="Segoe UI" w:cs="Segoe UI"/>
          <w:kern w:val="0"/>
          <w:sz w:val="22"/>
          <w14:ligatures w14:val="none"/>
        </w:rPr>
      </w:pPr>
      <w:r>
        <w:rPr>
          <w:rFonts w:ascii="Segoe UI" w:eastAsia="Calibri" w:hAnsi="Segoe UI" w:cs="Segoe UI"/>
          <w:kern w:val="0"/>
          <w:sz w:val="22"/>
          <w14:ligatures w14:val="none"/>
        </w:rPr>
        <w:t xml:space="preserve">Any restraint </w:t>
      </w:r>
      <w:r w:rsidR="00F23EE0">
        <w:rPr>
          <w:rFonts w:ascii="Segoe UI" w:eastAsia="Calibri" w:hAnsi="Segoe UI" w:cs="Segoe UI"/>
          <w:kern w:val="0"/>
          <w:sz w:val="22"/>
          <w14:ligatures w14:val="none"/>
        </w:rPr>
        <w:t xml:space="preserve">which restricts circulation or breathing </w:t>
      </w:r>
    </w:p>
    <w:p w14:paraId="55FCCEC8" w14:textId="27C75DBE" w:rsidR="00F23EE0" w:rsidRDefault="00F23EE0" w:rsidP="00E27DFC">
      <w:pPr>
        <w:pStyle w:val="ListParagraph"/>
        <w:numPr>
          <w:ilvl w:val="0"/>
          <w:numId w:val="23"/>
        </w:numPr>
        <w:spacing w:after="0" w:line="240" w:lineRule="auto"/>
        <w:jc w:val="both"/>
        <w:rPr>
          <w:rFonts w:ascii="Segoe UI" w:eastAsia="Calibri" w:hAnsi="Segoe UI" w:cs="Segoe UI"/>
          <w:kern w:val="0"/>
          <w:sz w:val="22"/>
          <w14:ligatures w14:val="none"/>
        </w:rPr>
      </w:pPr>
      <w:r>
        <w:rPr>
          <w:rFonts w:ascii="Segoe UI" w:eastAsia="Calibri" w:hAnsi="Segoe UI" w:cs="Segoe UI"/>
          <w:kern w:val="0"/>
          <w:sz w:val="22"/>
          <w14:ligatures w14:val="none"/>
        </w:rPr>
        <w:t>Any holding that could reasonably be inter</w:t>
      </w:r>
      <w:r w:rsidR="00791880">
        <w:rPr>
          <w:rFonts w:ascii="Segoe UI" w:eastAsia="Calibri" w:hAnsi="Segoe UI" w:cs="Segoe UI"/>
          <w:kern w:val="0"/>
          <w:sz w:val="22"/>
          <w14:ligatures w14:val="none"/>
        </w:rPr>
        <w:t>preted as being sexually invasive</w:t>
      </w:r>
    </w:p>
    <w:p w14:paraId="69BE9CC2" w14:textId="77777777" w:rsidR="00791880" w:rsidRDefault="00791880" w:rsidP="00791880">
      <w:pPr>
        <w:spacing w:after="0" w:line="240" w:lineRule="auto"/>
        <w:jc w:val="both"/>
        <w:rPr>
          <w:rFonts w:ascii="Segoe UI" w:eastAsia="Calibri" w:hAnsi="Segoe UI" w:cs="Segoe UI"/>
          <w:kern w:val="0"/>
          <w:sz w:val="22"/>
          <w14:ligatures w14:val="none"/>
        </w:rPr>
      </w:pPr>
    </w:p>
    <w:p w14:paraId="0C62BBAC" w14:textId="1E836319" w:rsidR="00791880" w:rsidRPr="001A1897" w:rsidRDefault="001A1897" w:rsidP="00091F17">
      <w:pPr>
        <w:pStyle w:val="Heading2"/>
        <w:rPr>
          <w:rFonts w:eastAsia="Calibri"/>
        </w:rPr>
      </w:pPr>
      <w:bookmarkStart w:id="23" w:name="_Toc223512052"/>
      <w:r>
        <w:rPr>
          <w:rFonts w:eastAsia="Calibri"/>
        </w:rPr>
        <w:t xml:space="preserve">7.4 </w:t>
      </w:r>
      <w:r w:rsidRPr="001A1897">
        <w:rPr>
          <w:rFonts w:eastAsia="Calibri"/>
        </w:rPr>
        <w:t>Withdrawal and the use of closed doors:</w:t>
      </w:r>
      <w:bookmarkEnd w:id="23"/>
      <w:r w:rsidRPr="001A1897">
        <w:rPr>
          <w:rFonts w:eastAsia="Calibri"/>
        </w:rPr>
        <w:t xml:space="preserve"> </w:t>
      </w:r>
    </w:p>
    <w:p w14:paraId="69725363" w14:textId="77777777" w:rsidR="00374FB4" w:rsidRDefault="00374FB4" w:rsidP="004B471F">
      <w:pPr>
        <w:spacing w:after="0" w:line="240" w:lineRule="auto"/>
        <w:jc w:val="both"/>
        <w:rPr>
          <w:rFonts w:ascii="Segoe UI" w:eastAsia="Calibri" w:hAnsi="Segoe UI" w:cs="Segoe UI"/>
          <w:kern w:val="0"/>
          <w:sz w:val="22"/>
          <w14:ligatures w14:val="none"/>
        </w:rPr>
      </w:pPr>
    </w:p>
    <w:p w14:paraId="59DC4F47" w14:textId="77777777" w:rsidR="000F085C" w:rsidRPr="000F085C" w:rsidRDefault="000F085C" w:rsidP="000F085C">
      <w:pPr>
        <w:spacing w:after="0" w:line="240" w:lineRule="auto"/>
        <w:jc w:val="both"/>
        <w:rPr>
          <w:rFonts w:ascii="Segoe UI" w:eastAsia="Calibri" w:hAnsi="Segoe UI" w:cs="Segoe UI"/>
          <w:kern w:val="0"/>
          <w:sz w:val="22"/>
          <w14:ligatures w14:val="none"/>
        </w:rPr>
      </w:pPr>
      <w:r w:rsidRPr="000F085C">
        <w:rPr>
          <w:rFonts w:ascii="Segoe UI" w:eastAsia="Calibri" w:hAnsi="Segoe UI" w:cs="Segoe UI"/>
          <w:kern w:val="0"/>
          <w:sz w:val="22"/>
          <w14:ligatures w14:val="none"/>
        </w:rPr>
        <w:t>Withdrawal involves supporting a pupil to move away from a situation where they are experiencing heightened distress or difficulty coping, to a safer, calmer environment where they are more likely to regain emotional regulation. A key aspect of withdrawal is that staff remain actively involved in supporting and monitoring the pupil throughout, to promote recovery and reduce risk.</w:t>
      </w:r>
    </w:p>
    <w:p w14:paraId="73DA37BF" w14:textId="77777777" w:rsidR="000F085C" w:rsidRPr="000F085C" w:rsidRDefault="000F085C" w:rsidP="000F085C">
      <w:pPr>
        <w:spacing w:after="0" w:line="240" w:lineRule="auto"/>
        <w:jc w:val="both"/>
        <w:rPr>
          <w:rFonts w:ascii="Segoe UI" w:eastAsia="Calibri" w:hAnsi="Segoe UI" w:cs="Segoe UI"/>
          <w:kern w:val="0"/>
          <w:sz w:val="22"/>
          <w14:ligatures w14:val="none"/>
        </w:rPr>
      </w:pPr>
    </w:p>
    <w:p w14:paraId="15999C3E" w14:textId="35A19464" w:rsidR="000F085C" w:rsidRPr="000F085C" w:rsidRDefault="000F085C" w:rsidP="000F085C">
      <w:pPr>
        <w:spacing w:after="0" w:line="240" w:lineRule="auto"/>
        <w:jc w:val="both"/>
        <w:rPr>
          <w:rFonts w:ascii="Segoe UI" w:eastAsia="Calibri" w:hAnsi="Segoe UI" w:cs="Segoe UI"/>
          <w:kern w:val="0"/>
          <w:sz w:val="22"/>
          <w14:ligatures w14:val="none"/>
        </w:rPr>
      </w:pPr>
      <w:r w:rsidRPr="000F085C">
        <w:rPr>
          <w:rFonts w:ascii="Segoe UI" w:eastAsia="Calibri" w:hAnsi="Segoe UI" w:cs="Segoe UI"/>
          <w:kern w:val="0"/>
          <w:sz w:val="22"/>
          <w14:ligatures w14:val="none"/>
        </w:rPr>
        <w:t>Wherever possible, the preferred method of monitoring is in-person support within the same space, as this allows staff to provide verbal and non-verbal reassurance. However, this may not always be appropriate — for example, if the pupil requests space or if close proximity is escalating their distress. In such instances, staff must remain close enough to maintain visual or auditory contact and be ready to offer support when appropriate.</w:t>
      </w:r>
    </w:p>
    <w:p w14:paraId="410BA1C2" w14:textId="77777777" w:rsidR="000F085C" w:rsidRPr="000F085C" w:rsidRDefault="000F085C" w:rsidP="000F085C">
      <w:pPr>
        <w:spacing w:after="0" w:line="240" w:lineRule="auto"/>
        <w:jc w:val="both"/>
        <w:rPr>
          <w:rFonts w:ascii="Segoe UI" w:eastAsia="Calibri" w:hAnsi="Segoe UI" w:cs="Segoe UI"/>
          <w:kern w:val="0"/>
          <w:sz w:val="22"/>
          <w14:ligatures w14:val="none"/>
        </w:rPr>
      </w:pPr>
    </w:p>
    <w:p w14:paraId="764961E5" w14:textId="77777777" w:rsidR="000F085C" w:rsidRPr="000F085C" w:rsidRDefault="000F085C" w:rsidP="000F085C">
      <w:pPr>
        <w:spacing w:after="0" w:line="240" w:lineRule="auto"/>
        <w:jc w:val="both"/>
        <w:rPr>
          <w:rFonts w:ascii="Segoe UI" w:eastAsia="Calibri" w:hAnsi="Segoe UI" w:cs="Segoe UI"/>
          <w:kern w:val="0"/>
          <w:sz w:val="22"/>
          <w14:ligatures w14:val="none"/>
        </w:rPr>
      </w:pPr>
      <w:r w:rsidRPr="000F085C">
        <w:rPr>
          <w:rFonts w:ascii="Segoe UI" w:eastAsia="Calibri" w:hAnsi="Segoe UI" w:cs="Segoe UI"/>
          <w:kern w:val="0"/>
          <w:sz w:val="22"/>
          <w14:ligatures w14:val="none"/>
        </w:rPr>
        <w:t>Doors should not be locked to prevent a pupil from leaving an area, except in legally defined, secure settings. However, in rare and exceptional circumstances, staff may temporarily restrict egress through a doorway, if a dynamic risk assessment indicates that immediate harm could occur to the pupil or others. This action must always be reasonable, necessary, and proportionate, in line with relevant legislation and Team Teach principles.</w:t>
      </w:r>
    </w:p>
    <w:p w14:paraId="783D86E6" w14:textId="77777777" w:rsidR="000F085C" w:rsidRPr="000F085C" w:rsidRDefault="000F085C" w:rsidP="000F085C">
      <w:pPr>
        <w:spacing w:after="0" w:line="240" w:lineRule="auto"/>
        <w:jc w:val="both"/>
        <w:rPr>
          <w:rFonts w:ascii="Segoe UI" w:eastAsia="Calibri" w:hAnsi="Segoe UI" w:cs="Segoe UI"/>
          <w:kern w:val="0"/>
          <w:sz w:val="22"/>
          <w14:ligatures w14:val="none"/>
        </w:rPr>
      </w:pPr>
    </w:p>
    <w:p w14:paraId="6B6D175E" w14:textId="77777777" w:rsidR="000F085C" w:rsidRPr="000F085C" w:rsidRDefault="000F085C" w:rsidP="000F085C">
      <w:pPr>
        <w:spacing w:after="0" w:line="240" w:lineRule="auto"/>
        <w:jc w:val="both"/>
        <w:rPr>
          <w:rFonts w:ascii="Segoe UI" w:eastAsia="Calibri" w:hAnsi="Segoe UI" w:cs="Segoe UI"/>
          <w:kern w:val="0"/>
          <w:sz w:val="22"/>
          <w14:ligatures w14:val="none"/>
        </w:rPr>
      </w:pPr>
      <w:r w:rsidRPr="000F085C">
        <w:rPr>
          <w:rFonts w:ascii="Segoe UI" w:eastAsia="Calibri" w:hAnsi="Segoe UI" w:cs="Segoe UI"/>
          <w:kern w:val="0"/>
          <w:sz w:val="22"/>
          <w14:ligatures w14:val="none"/>
        </w:rPr>
        <w:t>Examples may include:</w:t>
      </w:r>
    </w:p>
    <w:p w14:paraId="53266E0E" w14:textId="77777777" w:rsidR="000F085C" w:rsidRPr="000F085C" w:rsidRDefault="000F085C" w:rsidP="000F085C">
      <w:pPr>
        <w:spacing w:after="0" w:line="240" w:lineRule="auto"/>
        <w:jc w:val="both"/>
        <w:rPr>
          <w:rFonts w:ascii="Segoe UI" w:eastAsia="Calibri" w:hAnsi="Segoe UI" w:cs="Segoe UI"/>
          <w:kern w:val="0"/>
          <w:sz w:val="22"/>
          <w14:ligatures w14:val="none"/>
        </w:rPr>
      </w:pPr>
    </w:p>
    <w:p w14:paraId="7110794F" w14:textId="614719D1" w:rsidR="000F085C" w:rsidRDefault="000F085C" w:rsidP="000F085C">
      <w:pPr>
        <w:pStyle w:val="ListParagraph"/>
        <w:numPr>
          <w:ilvl w:val="0"/>
          <w:numId w:val="24"/>
        </w:numPr>
        <w:spacing w:after="0" w:line="240" w:lineRule="auto"/>
        <w:jc w:val="both"/>
        <w:rPr>
          <w:rFonts w:ascii="Segoe UI" w:eastAsia="Calibri" w:hAnsi="Segoe UI" w:cs="Segoe UI"/>
          <w:kern w:val="0"/>
          <w:sz w:val="22"/>
          <w14:ligatures w14:val="none"/>
        </w:rPr>
      </w:pPr>
      <w:r w:rsidRPr="000F085C">
        <w:rPr>
          <w:rFonts w:ascii="Segoe UI" w:eastAsia="Calibri" w:hAnsi="Segoe UI" w:cs="Segoe UI"/>
          <w:kern w:val="0"/>
          <w:sz w:val="22"/>
          <w14:ligatures w14:val="none"/>
        </w:rPr>
        <w:t>A pupil is in a heightened state and may cause harm to themselves or others if allowed to leave the room</w:t>
      </w:r>
    </w:p>
    <w:p w14:paraId="00D26355" w14:textId="7FB65F8F" w:rsidR="000F085C" w:rsidRPr="000F085C" w:rsidRDefault="000F085C" w:rsidP="000F085C">
      <w:pPr>
        <w:pStyle w:val="ListParagraph"/>
        <w:numPr>
          <w:ilvl w:val="0"/>
          <w:numId w:val="24"/>
        </w:numPr>
        <w:spacing w:after="0" w:line="240" w:lineRule="auto"/>
        <w:jc w:val="both"/>
        <w:rPr>
          <w:rFonts w:ascii="Segoe UI" w:eastAsia="Calibri" w:hAnsi="Segoe UI" w:cs="Segoe UI"/>
          <w:kern w:val="0"/>
          <w:sz w:val="22"/>
          <w14:ligatures w14:val="none"/>
        </w:rPr>
      </w:pPr>
      <w:r w:rsidRPr="000F085C">
        <w:rPr>
          <w:rFonts w:ascii="Segoe UI" w:eastAsia="Calibri" w:hAnsi="Segoe UI" w:cs="Segoe UI"/>
          <w:kern w:val="0"/>
          <w:sz w:val="22"/>
          <w14:ligatures w14:val="none"/>
        </w:rPr>
        <w:t>A staff member is at risk of assault if the pupil were to exit the room in that moment</w:t>
      </w:r>
    </w:p>
    <w:p w14:paraId="22395B25" w14:textId="77777777" w:rsidR="000F085C" w:rsidRPr="000F085C" w:rsidRDefault="000F085C" w:rsidP="000F085C">
      <w:pPr>
        <w:spacing w:after="0" w:line="240" w:lineRule="auto"/>
        <w:jc w:val="both"/>
        <w:rPr>
          <w:rFonts w:ascii="Segoe UI" w:eastAsia="Calibri" w:hAnsi="Segoe UI" w:cs="Segoe UI"/>
          <w:kern w:val="0"/>
          <w:sz w:val="22"/>
          <w14:ligatures w14:val="none"/>
        </w:rPr>
      </w:pPr>
    </w:p>
    <w:p w14:paraId="0D6A54D1" w14:textId="77777777" w:rsidR="000F085C" w:rsidRPr="000F085C" w:rsidRDefault="000F085C" w:rsidP="000F085C">
      <w:pPr>
        <w:spacing w:after="0" w:line="240" w:lineRule="auto"/>
        <w:jc w:val="both"/>
        <w:rPr>
          <w:rFonts w:ascii="Segoe UI" w:eastAsia="Calibri" w:hAnsi="Segoe UI" w:cs="Segoe UI"/>
          <w:kern w:val="0"/>
          <w:sz w:val="22"/>
          <w14:ligatures w14:val="none"/>
        </w:rPr>
      </w:pPr>
      <w:r w:rsidRPr="000F085C">
        <w:rPr>
          <w:rFonts w:ascii="Segoe UI" w:eastAsia="Calibri" w:hAnsi="Segoe UI" w:cs="Segoe UI"/>
          <w:kern w:val="0"/>
          <w:sz w:val="22"/>
          <w14:ligatures w14:val="none"/>
        </w:rPr>
        <w:t>In such cases:</w:t>
      </w:r>
    </w:p>
    <w:p w14:paraId="434481A6" w14:textId="77777777" w:rsidR="000F085C" w:rsidRPr="000F085C" w:rsidRDefault="000F085C" w:rsidP="000F085C">
      <w:pPr>
        <w:spacing w:after="0" w:line="240" w:lineRule="auto"/>
        <w:jc w:val="both"/>
        <w:rPr>
          <w:rFonts w:ascii="Segoe UI" w:eastAsia="Calibri" w:hAnsi="Segoe UI" w:cs="Segoe UI"/>
          <w:kern w:val="0"/>
          <w:sz w:val="22"/>
          <w14:ligatures w14:val="none"/>
        </w:rPr>
      </w:pPr>
    </w:p>
    <w:p w14:paraId="2E4EF113" w14:textId="127CDBBA" w:rsidR="000F085C" w:rsidRDefault="000F085C" w:rsidP="000F085C">
      <w:pPr>
        <w:pStyle w:val="ListParagraph"/>
        <w:numPr>
          <w:ilvl w:val="0"/>
          <w:numId w:val="25"/>
        </w:numPr>
        <w:spacing w:after="0" w:line="240" w:lineRule="auto"/>
        <w:jc w:val="both"/>
        <w:rPr>
          <w:rFonts w:ascii="Segoe UI" w:eastAsia="Calibri" w:hAnsi="Segoe UI" w:cs="Segoe UI"/>
          <w:kern w:val="0"/>
          <w:sz w:val="22"/>
          <w14:ligatures w14:val="none"/>
        </w:rPr>
      </w:pPr>
      <w:r w:rsidRPr="000F085C">
        <w:rPr>
          <w:rFonts w:ascii="Segoe UI" w:eastAsia="Calibri" w:hAnsi="Segoe UI" w:cs="Segoe UI"/>
          <w:kern w:val="0"/>
          <w:sz w:val="22"/>
          <w14:ligatures w14:val="none"/>
        </w:rPr>
        <w:t>Staff must assess whether it is safe and appropriate to remain in the room with the pupil</w:t>
      </w:r>
    </w:p>
    <w:p w14:paraId="7E5B9A70" w14:textId="5B061BE7" w:rsidR="000F085C" w:rsidRDefault="000F085C" w:rsidP="000F085C">
      <w:pPr>
        <w:pStyle w:val="ListParagraph"/>
        <w:numPr>
          <w:ilvl w:val="0"/>
          <w:numId w:val="25"/>
        </w:numPr>
        <w:spacing w:after="0" w:line="240" w:lineRule="auto"/>
        <w:jc w:val="both"/>
        <w:rPr>
          <w:rFonts w:ascii="Segoe UI" w:eastAsia="Calibri" w:hAnsi="Segoe UI" w:cs="Segoe UI"/>
          <w:kern w:val="0"/>
          <w:sz w:val="22"/>
          <w14:ligatures w14:val="none"/>
        </w:rPr>
      </w:pPr>
      <w:r w:rsidRPr="000F085C">
        <w:rPr>
          <w:rFonts w:ascii="Segoe UI" w:eastAsia="Calibri" w:hAnsi="Segoe UI" w:cs="Segoe UI"/>
          <w:kern w:val="0"/>
          <w:sz w:val="22"/>
          <w14:ligatures w14:val="none"/>
        </w:rPr>
        <w:t>If not, staff must maintain visual contact (wherever possible) and provide calm, non-threatening verbal support from outside the room</w:t>
      </w:r>
    </w:p>
    <w:p w14:paraId="1C9BB782" w14:textId="146942A4" w:rsidR="000F085C" w:rsidRDefault="000F085C" w:rsidP="000F085C">
      <w:pPr>
        <w:pStyle w:val="ListParagraph"/>
        <w:numPr>
          <w:ilvl w:val="0"/>
          <w:numId w:val="25"/>
        </w:numPr>
        <w:spacing w:after="0" w:line="240" w:lineRule="auto"/>
        <w:jc w:val="both"/>
        <w:rPr>
          <w:rFonts w:ascii="Segoe UI" w:eastAsia="Calibri" w:hAnsi="Segoe UI" w:cs="Segoe UI"/>
          <w:kern w:val="0"/>
          <w:sz w:val="22"/>
          <w14:ligatures w14:val="none"/>
        </w:rPr>
      </w:pPr>
      <w:r w:rsidRPr="000F085C">
        <w:rPr>
          <w:rFonts w:ascii="Segoe UI" w:eastAsia="Calibri" w:hAnsi="Segoe UI" w:cs="Segoe UI"/>
          <w:kern w:val="0"/>
          <w:sz w:val="22"/>
          <w14:ligatures w14:val="none"/>
        </w:rPr>
        <w:t>Staff should use Team Teach-approved de-escalation scripts and strategies to offer emotional containment and reassurance</w:t>
      </w:r>
    </w:p>
    <w:p w14:paraId="1A74E64A" w14:textId="252E3943" w:rsidR="000F085C" w:rsidRDefault="000F085C" w:rsidP="000F085C">
      <w:pPr>
        <w:pStyle w:val="ListParagraph"/>
        <w:numPr>
          <w:ilvl w:val="0"/>
          <w:numId w:val="25"/>
        </w:numPr>
        <w:spacing w:after="0" w:line="240" w:lineRule="auto"/>
        <w:jc w:val="both"/>
        <w:rPr>
          <w:rFonts w:ascii="Segoe UI" w:eastAsia="Calibri" w:hAnsi="Segoe UI" w:cs="Segoe UI"/>
          <w:kern w:val="0"/>
          <w:sz w:val="22"/>
          <w14:ligatures w14:val="none"/>
        </w:rPr>
      </w:pPr>
      <w:r w:rsidRPr="000F085C">
        <w:rPr>
          <w:rFonts w:ascii="Segoe UI" w:eastAsia="Calibri" w:hAnsi="Segoe UI" w:cs="Segoe UI"/>
          <w:kern w:val="0"/>
          <w:sz w:val="22"/>
          <w14:ligatures w14:val="none"/>
        </w:rPr>
        <w:t>Sensory regulation tools and strategies should be made available where appropriate, in line with the pupil’s Positive Handling Plan (PHP) and Sensory Profile</w:t>
      </w:r>
    </w:p>
    <w:p w14:paraId="664E2090" w14:textId="77777777" w:rsidR="002A5839" w:rsidRDefault="000F085C" w:rsidP="000F085C">
      <w:pPr>
        <w:pStyle w:val="ListParagraph"/>
        <w:numPr>
          <w:ilvl w:val="0"/>
          <w:numId w:val="25"/>
        </w:numPr>
        <w:spacing w:after="0" w:line="240" w:lineRule="auto"/>
        <w:jc w:val="both"/>
        <w:rPr>
          <w:rFonts w:ascii="Segoe UI" w:eastAsia="Calibri" w:hAnsi="Segoe UI" w:cs="Segoe UI"/>
          <w:kern w:val="0"/>
          <w:sz w:val="22"/>
          <w14:ligatures w14:val="none"/>
        </w:rPr>
      </w:pPr>
      <w:r w:rsidRPr="000F085C">
        <w:rPr>
          <w:rFonts w:ascii="Segoe UI" w:eastAsia="Calibri" w:hAnsi="Segoe UI" w:cs="Segoe UI"/>
          <w:kern w:val="0"/>
          <w:sz w:val="22"/>
          <w14:ligatures w14:val="none"/>
        </w:rPr>
        <w:lastRenderedPageBreak/>
        <w:t>Holding a door closed should only ever be a temporary, last-resort measure, justified by a clear and immediate safeguarding concern. This must be recorded, monitored in real-time, and reported to the on-call team or a senior leader (SLT) immediately.</w:t>
      </w:r>
    </w:p>
    <w:p w14:paraId="1DCF5441" w14:textId="77777777" w:rsidR="002A5839" w:rsidRDefault="000F085C" w:rsidP="000F085C">
      <w:pPr>
        <w:pStyle w:val="ListParagraph"/>
        <w:numPr>
          <w:ilvl w:val="0"/>
          <w:numId w:val="25"/>
        </w:numPr>
        <w:spacing w:after="0" w:line="240" w:lineRule="auto"/>
        <w:jc w:val="both"/>
        <w:rPr>
          <w:rFonts w:ascii="Segoe UI" w:eastAsia="Calibri" w:hAnsi="Segoe UI" w:cs="Segoe UI"/>
          <w:kern w:val="0"/>
          <w:sz w:val="22"/>
          <w14:ligatures w14:val="none"/>
        </w:rPr>
      </w:pPr>
      <w:r w:rsidRPr="002A5839">
        <w:rPr>
          <w:rFonts w:ascii="Segoe UI" w:eastAsia="Calibri" w:hAnsi="Segoe UI" w:cs="Segoe UI"/>
          <w:kern w:val="0"/>
          <w:sz w:val="22"/>
          <w14:ligatures w14:val="none"/>
        </w:rPr>
        <w:t>The situation must be reviewed continually, and staff should open the door or re-enter the space at the earliest safe opportunity.</w:t>
      </w:r>
    </w:p>
    <w:p w14:paraId="3C3D32F4" w14:textId="77777777" w:rsidR="002A5839" w:rsidRDefault="000F085C" w:rsidP="000F085C">
      <w:pPr>
        <w:pStyle w:val="ListParagraph"/>
        <w:numPr>
          <w:ilvl w:val="0"/>
          <w:numId w:val="25"/>
        </w:numPr>
        <w:spacing w:after="0" w:line="240" w:lineRule="auto"/>
        <w:jc w:val="both"/>
        <w:rPr>
          <w:rFonts w:ascii="Segoe UI" w:eastAsia="Calibri" w:hAnsi="Segoe UI" w:cs="Segoe UI"/>
          <w:kern w:val="0"/>
          <w:sz w:val="22"/>
          <w14:ligatures w14:val="none"/>
        </w:rPr>
      </w:pPr>
      <w:r w:rsidRPr="002A5839">
        <w:rPr>
          <w:rFonts w:ascii="Segoe UI" w:eastAsia="Calibri" w:hAnsi="Segoe UI" w:cs="Segoe UI"/>
          <w:kern w:val="0"/>
          <w:sz w:val="22"/>
          <w14:ligatures w14:val="none"/>
        </w:rPr>
        <w:t>Consideration should be given to staff rotation, to ensure emotional regulation is maintained and the risk of escalation is reduced.</w:t>
      </w:r>
    </w:p>
    <w:p w14:paraId="07788191" w14:textId="3B3A0777" w:rsidR="000F085C" w:rsidRDefault="000F085C" w:rsidP="000F085C">
      <w:pPr>
        <w:pStyle w:val="ListParagraph"/>
        <w:numPr>
          <w:ilvl w:val="0"/>
          <w:numId w:val="25"/>
        </w:numPr>
        <w:spacing w:after="0" w:line="240" w:lineRule="auto"/>
        <w:jc w:val="both"/>
        <w:rPr>
          <w:rFonts w:ascii="Segoe UI" w:eastAsia="Calibri" w:hAnsi="Segoe UI" w:cs="Segoe UI"/>
          <w:kern w:val="0"/>
          <w:sz w:val="22"/>
          <w14:ligatures w14:val="none"/>
        </w:rPr>
      </w:pPr>
      <w:r w:rsidRPr="002A5839">
        <w:rPr>
          <w:rFonts w:ascii="Segoe UI" w:eastAsia="Calibri" w:hAnsi="Segoe UI" w:cs="Segoe UI"/>
          <w:kern w:val="0"/>
          <w:sz w:val="22"/>
          <w14:ligatures w14:val="none"/>
        </w:rPr>
        <w:t>Parents/carers must be informed of any incident involving withdrawal or restrictive practice in a timely and appropriate manner.</w:t>
      </w:r>
    </w:p>
    <w:p w14:paraId="12FD154E" w14:textId="77777777" w:rsidR="001A330C" w:rsidRDefault="001A330C" w:rsidP="001A330C">
      <w:pPr>
        <w:pStyle w:val="ListParagraph"/>
        <w:spacing w:after="0" w:line="240" w:lineRule="auto"/>
        <w:jc w:val="both"/>
        <w:rPr>
          <w:rFonts w:ascii="Segoe UI" w:eastAsia="Calibri" w:hAnsi="Segoe UI" w:cs="Segoe UI"/>
          <w:kern w:val="0"/>
          <w:sz w:val="22"/>
          <w14:ligatures w14:val="none"/>
        </w:rPr>
      </w:pPr>
    </w:p>
    <w:p w14:paraId="0DA815A5" w14:textId="7F6F4FC0" w:rsidR="001A330C" w:rsidRDefault="001A330C" w:rsidP="001A330C">
      <w:pPr>
        <w:spacing w:after="0" w:line="240" w:lineRule="auto"/>
        <w:jc w:val="both"/>
        <w:rPr>
          <w:rFonts w:ascii="Segoe UI" w:eastAsia="Calibri" w:hAnsi="Segoe UI" w:cs="Segoe UI"/>
          <w:kern w:val="0"/>
          <w:sz w:val="22"/>
          <w14:ligatures w14:val="none"/>
        </w:rPr>
      </w:pPr>
      <w:r>
        <w:rPr>
          <w:rFonts w:ascii="Segoe UI" w:eastAsia="Calibri" w:hAnsi="Segoe UI" w:cs="Segoe UI"/>
          <w:kern w:val="0"/>
          <w:sz w:val="22"/>
          <w14:ligatures w14:val="none"/>
        </w:rPr>
        <w:t xml:space="preserve">Example of staff scripts </w:t>
      </w:r>
      <w:r w:rsidR="00B0278C">
        <w:rPr>
          <w:rFonts w:ascii="Segoe UI" w:eastAsia="Calibri" w:hAnsi="Segoe UI" w:cs="Segoe UI"/>
          <w:kern w:val="0"/>
          <w:sz w:val="22"/>
          <w14:ligatures w14:val="none"/>
        </w:rPr>
        <w:t xml:space="preserve">used during </w:t>
      </w:r>
      <w:r w:rsidR="0048721E">
        <w:rPr>
          <w:rFonts w:ascii="Segoe UI" w:eastAsia="Calibri" w:hAnsi="Segoe UI" w:cs="Segoe UI"/>
          <w:kern w:val="0"/>
          <w:sz w:val="22"/>
          <w14:ligatures w14:val="none"/>
        </w:rPr>
        <w:t>withdrawals:</w:t>
      </w:r>
    </w:p>
    <w:p w14:paraId="457CD513" w14:textId="77777777" w:rsidR="001A330C" w:rsidRDefault="001A330C" w:rsidP="001A330C">
      <w:pPr>
        <w:spacing w:after="0" w:line="240" w:lineRule="auto"/>
        <w:jc w:val="both"/>
        <w:rPr>
          <w:rFonts w:ascii="Segoe UI" w:eastAsia="Calibri" w:hAnsi="Segoe UI" w:cs="Segoe UI"/>
          <w:kern w:val="0"/>
          <w:sz w:val="22"/>
          <w14:ligatures w14:val="none"/>
        </w:rPr>
      </w:pPr>
    </w:p>
    <w:p w14:paraId="164E2CF0" w14:textId="77777777" w:rsidR="001A330C" w:rsidRPr="0048721E" w:rsidRDefault="001A330C" w:rsidP="001A330C">
      <w:pPr>
        <w:spacing w:after="0" w:line="240" w:lineRule="auto"/>
        <w:jc w:val="both"/>
        <w:rPr>
          <w:rFonts w:ascii="Segoe UI" w:eastAsia="Calibri" w:hAnsi="Segoe UI" w:cs="Segoe UI"/>
          <w:i/>
          <w:iCs/>
          <w:kern w:val="0"/>
          <w:sz w:val="22"/>
          <w14:ligatures w14:val="none"/>
        </w:rPr>
      </w:pPr>
      <w:r w:rsidRPr="0048721E">
        <w:rPr>
          <w:rFonts w:ascii="Segoe UI" w:eastAsia="Calibri" w:hAnsi="Segoe UI" w:cs="Segoe UI"/>
          <w:i/>
          <w:iCs/>
          <w:kern w:val="0"/>
          <w:sz w:val="22"/>
          <w14:ligatures w14:val="none"/>
        </w:rPr>
        <w:t>“I can see this is really hard for you right now. I’m going to step outside the room to give you some space and help keep us both safe. I’ll stay close by and keep talking to you through the door. I’ll also be giving you [a drink/fidget/your sensory item] to help you feel more settled, and as soon as it feels safe, I’ll come back in to be with you.”</w:t>
      </w:r>
    </w:p>
    <w:p w14:paraId="501EB25A" w14:textId="77777777" w:rsidR="001A330C" w:rsidRPr="001A330C" w:rsidRDefault="001A330C" w:rsidP="001A330C">
      <w:pPr>
        <w:spacing w:after="0" w:line="240" w:lineRule="auto"/>
        <w:jc w:val="both"/>
        <w:rPr>
          <w:rFonts w:ascii="Segoe UI" w:eastAsia="Calibri" w:hAnsi="Segoe UI" w:cs="Segoe UI"/>
          <w:kern w:val="0"/>
          <w:sz w:val="22"/>
          <w14:ligatures w14:val="none"/>
        </w:rPr>
      </w:pPr>
    </w:p>
    <w:p w14:paraId="44AD0541" w14:textId="5B36E4A9" w:rsidR="001A330C" w:rsidRPr="0048721E" w:rsidRDefault="001A330C" w:rsidP="001A330C">
      <w:pPr>
        <w:spacing w:after="0" w:line="240" w:lineRule="auto"/>
        <w:jc w:val="both"/>
        <w:rPr>
          <w:rFonts w:ascii="Segoe UI" w:eastAsia="Calibri" w:hAnsi="Segoe UI" w:cs="Segoe UI"/>
          <w:i/>
          <w:iCs/>
          <w:kern w:val="0"/>
          <w:sz w:val="22"/>
          <w14:ligatures w14:val="none"/>
        </w:rPr>
      </w:pPr>
      <w:r w:rsidRPr="0048721E">
        <w:rPr>
          <w:rFonts w:ascii="Segoe UI" w:eastAsia="Calibri" w:hAnsi="Segoe UI" w:cs="Segoe UI"/>
          <w:i/>
          <w:iCs/>
          <w:kern w:val="0"/>
          <w:sz w:val="22"/>
          <w14:ligatures w14:val="none"/>
        </w:rPr>
        <w:t>“It looks like it’s hard to feel safe in your body right now. If you’re able to sit on the chair or move to a calm space, I’ll be able to come back in and support you more closely.”</w:t>
      </w:r>
    </w:p>
    <w:p w14:paraId="3CAF714B" w14:textId="77777777" w:rsidR="001A330C" w:rsidRPr="001A330C" w:rsidRDefault="001A330C" w:rsidP="001A330C">
      <w:pPr>
        <w:spacing w:after="0" w:line="240" w:lineRule="auto"/>
        <w:jc w:val="both"/>
        <w:rPr>
          <w:rFonts w:ascii="Segoe UI" w:eastAsia="Calibri" w:hAnsi="Segoe UI" w:cs="Segoe UI"/>
          <w:kern w:val="0"/>
          <w:sz w:val="22"/>
          <w14:ligatures w14:val="none"/>
        </w:rPr>
      </w:pPr>
    </w:p>
    <w:p w14:paraId="6736F593" w14:textId="63C72431" w:rsidR="001A330C" w:rsidRDefault="001A330C" w:rsidP="001A330C">
      <w:pPr>
        <w:spacing w:after="0" w:line="240" w:lineRule="auto"/>
        <w:jc w:val="both"/>
        <w:rPr>
          <w:rFonts w:ascii="Segoe UI" w:eastAsia="Calibri" w:hAnsi="Segoe UI" w:cs="Segoe UI"/>
          <w:i/>
          <w:iCs/>
          <w:kern w:val="0"/>
          <w:sz w:val="22"/>
          <w14:ligatures w14:val="none"/>
        </w:rPr>
      </w:pPr>
      <w:r w:rsidRPr="0048721E">
        <w:rPr>
          <w:rFonts w:ascii="Segoe UI" w:eastAsia="Calibri" w:hAnsi="Segoe UI" w:cs="Segoe UI"/>
          <w:i/>
          <w:iCs/>
          <w:kern w:val="0"/>
          <w:sz w:val="22"/>
          <w14:ligatures w14:val="none"/>
        </w:rPr>
        <w:t>“I really want to come back in and support you. As soon as it feels safe for both of us, I’ll come back in to be with you.”</w:t>
      </w:r>
    </w:p>
    <w:p w14:paraId="0E94A45C" w14:textId="77777777" w:rsidR="00BD6E08" w:rsidRDefault="00BD6E08" w:rsidP="001A330C">
      <w:pPr>
        <w:spacing w:after="0" w:line="240" w:lineRule="auto"/>
        <w:jc w:val="both"/>
        <w:rPr>
          <w:rFonts w:ascii="Segoe UI" w:eastAsia="Calibri" w:hAnsi="Segoe UI" w:cs="Segoe UI"/>
          <w:i/>
          <w:iCs/>
          <w:kern w:val="0"/>
          <w:sz w:val="22"/>
          <w14:ligatures w14:val="none"/>
        </w:rPr>
      </w:pPr>
    </w:p>
    <w:p w14:paraId="394BB719" w14:textId="77777777" w:rsidR="00BD6E08" w:rsidRPr="00BD6E08" w:rsidRDefault="00BD6E08" w:rsidP="00BD6E08">
      <w:pPr>
        <w:spacing w:after="0" w:line="240" w:lineRule="auto"/>
        <w:jc w:val="both"/>
        <w:rPr>
          <w:rFonts w:ascii="Segoe UI" w:eastAsia="Calibri" w:hAnsi="Segoe UI" w:cs="Segoe UI"/>
          <w:b/>
          <w:bCs/>
          <w:kern w:val="0"/>
          <w:sz w:val="22"/>
          <w14:ligatures w14:val="none"/>
        </w:rPr>
      </w:pPr>
      <w:r w:rsidRPr="00BD6E08">
        <w:rPr>
          <w:rFonts w:ascii="Segoe UI" w:eastAsia="Calibri" w:hAnsi="Segoe UI" w:cs="Segoe UI"/>
          <w:b/>
          <w:bCs/>
          <w:kern w:val="0"/>
          <w:sz w:val="22"/>
          <w14:ligatures w14:val="none"/>
        </w:rPr>
        <w:t>Use of Restriction and Deprivation of Liberty</w:t>
      </w:r>
    </w:p>
    <w:p w14:paraId="28BBFE45" w14:textId="77777777" w:rsidR="00BD6E08" w:rsidRPr="00BD6E08" w:rsidRDefault="00BD6E08" w:rsidP="00BD6E08">
      <w:pPr>
        <w:spacing w:after="0" w:line="240" w:lineRule="auto"/>
        <w:jc w:val="both"/>
        <w:rPr>
          <w:rFonts w:ascii="Segoe UI" w:eastAsia="Calibri" w:hAnsi="Segoe UI" w:cs="Segoe UI"/>
          <w:kern w:val="0"/>
          <w:sz w:val="22"/>
          <w14:ligatures w14:val="none"/>
        </w:rPr>
      </w:pPr>
      <w:r w:rsidRPr="00BD6E08">
        <w:rPr>
          <w:rFonts w:ascii="Segoe UI" w:eastAsia="Calibri" w:hAnsi="Segoe UI" w:cs="Segoe UI"/>
          <w:kern w:val="0"/>
          <w:sz w:val="22"/>
          <w14:ligatures w14:val="none"/>
        </w:rPr>
        <w:t>There is no absolute legal threshold that clearly distinguishes between restriction of liberty (which may be lawful in certain circumstances) and deprivation of liberty (which is not, outside of specific legal frameworks such as secure accommodation). However, as a guiding principle, any use of restriction or restraint must always involve:</w:t>
      </w:r>
    </w:p>
    <w:p w14:paraId="4F165BC8" w14:textId="77777777" w:rsidR="00BD6E08" w:rsidRPr="00BD6E08" w:rsidRDefault="00BD6E08" w:rsidP="00BD6E08">
      <w:pPr>
        <w:spacing w:after="0" w:line="240" w:lineRule="auto"/>
        <w:jc w:val="both"/>
        <w:rPr>
          <w:rFonts w:ascii="Segoe UI" w:eastAsia="Calibri" w:hAnsi="Segoe UI" w:cs="Segoe UI"/>
          <w:kern w:val="0"/>
          <w:sz w:val="22"/>
          <w14:ligatures w14:val="none"/>
        </w:rPr>
      </w:pPr>
    </w:p>
    <w:p w14:paraId="72715E76" w14:textId="77777777" w:rsidR="00BD6E08" w:rsidRDefault="00BD6E08" w:rsidP="00BD6E08">
      <w:pPr>
        <w:pStyle w:val="ListParagraph"/>
        <w:numPr>
          <w:ilvl w:val="0"/>
          <w:numId w:val="26"/>
        </w:numPr>
        <w:spacing w:after="0" w:line="240" w:lineRule="auto"/>
        <w:jc w:val="both"/>
        <w:rPr>
          <w:rFonts w:ascii="Segoe UI" w:eastAsia="Calibri" w:hAnsi="Segoe UI" w:cs="Segoe UI"/>
          <w:kern w:val="0"/>
          <w:sz w:val="22"/>
          <w14:ligatures w14:val="none"/>
        </w:rPr>
      </w:pPr>
      <w:r w:rsidRPr="00BD6E08">
        <w:rPr>
          <w:rFonts w:ascii="Segoe UI" w:eastAsia="Calibri" w:hAnsi="Segoe UI" w:cs="Segoe UI"/>
          <w:kern w:val="0"/>
          <w:sz w:val="22"/>
          <w14:ligatures w14:val="none"/>
        </w:rPr>
        <w:t>The minimum level of force</w:t>
      </w:r>
    </w:p>
    <w:p w14:paraId="1B15EFEC" w14:textId="77777777" w:rsidR="00BD6E08" w:rsidRDefault="00BD6E08" w:rsidP="00BD6E08">
      <w:pPr>
        <w:pStyle w:val="ListParagraph"/>
        <w:numPr>
          <w:ilvl w:val="0"/>
          <w:numId w:val="26"/>
        </w:numPr>
        <w:spacing w:after="0" w:line="240" w:lineRule="auto"/>
        <w:jc w:val="both"/>
        <w:rPr>
          <w:rFonts w:ascii="Segoe UI" w:eastAsia="Calibri" w:hAnsi="Segoe UI" w:cs="Segoe UI"/>
          <w:kern w:val="0"/>
          <w:sz w:val="22"/>
          <w14:ligatures w14:val="none"/>
        </w:rPr>
      </w:pPr>
      <w:r w:rsidRPr="00BD6E08">
        <w:rPr>
          <w:rFonts w:ascii="Segoe UI" w:eastAsia="Calibri" w:hAnsi="Segoe UI" w:cs="Segoe UI"/>
          <w:kern w:val="0"/>
          <w:sz w:val="22"/>
          <w14:ligatures w14:val="none"/>
        </w:rPr>
        <w:t>The least restrictive option available</w:t>
      </w:r>
    </w:p>
    <w:p w14:paraId="6D8FCDA7" w14:textId="34C8EC17" w:rsidR="00BD6E08" w:rsidRPr="00BD6E08" w:rsidRDefault="00BD6E08" w:rsidP="00BD6E08">
      <w:pPr>
        <w:pStyle w:val="ListParagraph"/>
        <w:numPr>
          <w:ilvl w:val="0"/>
          <w:numId w:val="26"/>
        </w:numPr>
        <w:spacing w:after="0" w:line="240" w:lineRule="auto"/>
        <w:jc w:val="both"/>
        <w:rPr>
          <w:rFonts w:ascii="Segoe UI" w:eastAsia="Calibri" w:hAnsi="Segoe UI" w:cs="Segoe UI"/>
          <w:kern w:val="0"/>
          <w:sz w:val="22"/>
          <w14:ligatures w14:val="none"/>
        </w:rPr>
      </w:pPr>
      <w:r w:rsidRPr="00BD6E08">
        <w:rPr>
          <w:rFonts w:ascii="Segoe UI" w:eastAsia="Calibri" w:hAnsi="Segoe UI" w:cs="Segoe UI"/>
          <w:kern w:val="0"/>
          <w:sz w:val="22"/>
          <w14:ligatures w14:val="none"/>
        </w:rPr>
        <w:t>The shortest duration necessary to reduce risk</w:t>
      </w:r>
    </w:p>
    <w:p w14:paraId="40D16CFD" w14:textId="77777777" w:rsidR="00BD6E08" w:rsidRPr="00BD6E08" w:rsidRDefault="00BD6E08" w:rsidP="00BD6E08">
      <w:pPr>
        <w:spacing w:after="0" w:line="240" w:lineRule="auto"/>
        <w:jc w:val="both"/>
        <w:rPr>
          <w:rFonts w:ascii="Segoe UI" w:eastAsia="Calibri" w:hAnsi="Segoe UI" w:cs="Segoe UI"/>
          <w:kern w:val="0"/>
          <w:sz w:val="22"/>
          <w14:ligatures w14:val="none"/>
        </w:rPr>
      </w:pPr>
    </w:p>
    <w:p w14:paraId="6C2A8E4E" w14:textId="3D4F0059" w:rsidR="00BD6E08" w:rsidRPr="00BD6E08" w:rsidRDefault="00BD6E08" w:rsidP="00BD6E08">
      <w:pPr>
        <w:spacing w:after="0" w:line="240" w:lineRule="auto"/>
        <w:jc w:val="both"/>
        <w:rPr>
          <w:rFonts w:ascii="Segoe UI" w:eastAsia="Calibri" w:hAnsi="Segoe UI" w:cs="Segoe UI"/>
          <w:kern w:val="0"/>
          <w:sz w:val="22"/>
          <w14:ligatures w14:val="none"/>
        </w:rPr>
      </w:pPr>
      <w:r w:rsidRPr="00BD6E08">
        <w:rPr>
          <w:rFonts w:ascii="Segoe UI" w:eastAsia="Calibri" w:hAnsi="Segoe UI" w:cs="Segoe UI"/>
          <w:kern w:val="0"/>
          <w:sz w:val="22"/>
          <w14:ligatures w14:val="none"/>
        </w:rPr>
        <w:t>These principles ensure that any intervention remains reasonable, necessary, and proportionate, in line with both legislation and Team Teach guidance.</w:t>
      </w:r>
    </w:p>
    <w:p w14:paraId="6947465C" w14:textId="77777777" w:rsidR="004B471F" w:rsidRPr="00BD6E08" w:rsidRDefault="004B471F" w:rsidP="004B471F">
      <w:pPr>
        <w:spacing w:after="0" w:line="240" w:lineRule="auto"/>
        <w:jc w:val="both"/>
        <w:rPr>
          <w:rFonts w:ascii="Segoe UI" w:eastAsia="Calibri" w:hAnsi="Segoe UI" w:cs="Segoe UI"/>
          <w:kern w:val="0"/>
          <w:sz w:val="22"/>
          <w14:ligatures w14:val="none"/>
        </w:rPr>
      </w:pPr>
    </w:p>
    <w:p w14:paraId="6E6315D4" w14:textId="542DD7E8" w:rsidR="004B471F" w:rsidRDefault="004B471F" w:rsidP="00091F17">
      <w:pPr>
        <w:pStyle w:val="Heading1"/>
        <w:rPr>
          <w:rFonts w:eastAsia="Calibri"/>
        </w:rPr>
      </w:pPr>
      <w:bookmarkStart w:id="24" w:name="_Toc223512053"/>
      <w:r w:rsidRPr="00B81FDE">
        <w:rPr>
          <w:rFonts w:eastAsia="Calibri"/>
        </w:rPr>
        <w:t>Following Incidents</w:t>
      </w:r>
      <w:bookmarkEnd w:id="24"/>
    </w:p>
    <w:p w14:paraId="6140D067" w14:textId="77777777" w:rsidR="0049156B" w:rsidRPr="0049156B" w:rsidRDefault="0049156B" w:rsidP="0049156B">
      <w:pPr>
        <w:spacing w:after="0" w:line="240" w:lineRule="auto"/>
        <w:jc w:val="both"/>
        <w:rPr>
          <w:rFonts w:ascii="Segoe UI" w:eastAsia="Calibri" w:hAnsi="Segoe UI" w:cs="Segoe UI"/>
          <w:b/>
          <w:bCs/>
          <w:kern w:val="0"/>
          <w:sz w:val="28"/>
          <w:szCs w:val="28"/>
          <w14:ligatures w14:val="none"/>
        </w:rPr>
      </w:pPr>
    </w:p>
    <w:p w14:paraId="6A49611F" w14:textId="77777777" w:rsidR="004B471F" w:rsidRPr="0049156B" w:rsidRDefault="004B471F" w:rsidP="00091F17">
      <w:pPr>
        <w:pStyle w:val="Heading2"/>
        <w:rPr>
          <w:rFonts w:eastAsia="Calibri"/>
        </w:rPr>
      </w:pPr>
      <w:bookmarkStart w:id="25" w:name="_Toc223512054"/>
      <w:r w:rsidRPr="0049156B">
        <w:rPr>
          <w:rFonts w:eastAsia="Calibri"/>
        </w:rPr>
        <w:t>8.1 Recording and Reporting Incidents</w:t>
      </w:r>
      <w:bookmarkEnd w:id="25"/>
    </w:p>
    <w:p w14:paraId="6161D217" w14:textId="77777777" w:rsidR="007E2CC5" w:rsidRDefault="007E2CC5" w:rsidP="004B471F">
      <w:pPr>
        <w:spacing w:after="0" w:line="240" w:lineRule="auto"/>
        <w:jc w:val="both"/>
        <w:rPr>
          <w:rFonts w:ascii="Segoe UI" w:eastAsia="Calibri" w:hAnsi="Segoe UI" w:cs="Segoe UI"/>
          <w:b/>
          <w:bCs/>
          <w:kern w:val="0"/>
          <w:sz w:val="22"/>
          <w14:ligatures w14:val="none"/>
        </w:rPr>
      </w:pPr>
    </w:p>
    <w:p w14:paraId="5C16E43F" w14:textId="7B0EE358" w:rsidR="004B3737" w:rsidRPr="004B3737" w:rsidRDefault="004B3737" w:rsidP="004B3737">
      <w:pPr>
        <w:spacing w:after="0" w:line="240" w:lineRule="auto"/>
        <w:jc w:val="both"/>
        <w:rPr>
          <w:rFonts w:ascii="Segoe UI" w:eastAsia="Calibri" w:hAnsi="Segoe UI" w:cs="Segoe UI"/>
          <w:kern w:val="0"/>
          <w:sz w:val="22"/>
          <w14:ligatures w14:val="none"/>
        </w:rPr>
      </w:pPr>
      <w:r w:rsidRPr="004B3737">
        <w:rPr>
          <w:rFonts w:ascii="Segoe UI" w:eastAsia="Calibri" w:hAnsi="Segoe UI" w:cs="Segoe UI"/>
          <w:kern w:val="0"/>
          <w:sz w:val="22"/>
          <w14:ligatures w14:val="none"/>
        </w:rPr>
        <w:t xml:space="preserve">Class debriefs, RADAR incident report forms, and the Restraint Logbook are used to record all holds and incidents. Serious incidents involving physical intervention must be recorded within 24 hours and include details such as the time and date of the incident, staff and pupils involved, </w:t>
      </w:r>
      <w:r w:rsidRPr="004B3737">
        <w:rPr>
          <w:rFonts w:ascii="Segoe UI" w:eastAsia="Calibri" w:hAnsi="Segoe UI" w:cs="Segoe UI"/>
          <w:kern w:val="0"/>
          <w:sz w:val="22"/>
          <w14:ligatures w14:val="none"/>
        </w:rPr>
        <w:lastRenderedPageBreak/>
        <w:t>events leading up to it, the reason for intervention, a description of the hold used including force and duration, and the outcome including any injuries sustained. Records should also note any post-incident support provided and details of parent/carer communication. These records are monitored by the Team Teach Tutor, Clinical Team, and Senior Leadership Team (SLT). A summary is reported to the Gloucester House Steering Committee.</w:t>
      </w:r>
      <w:r w:rsidR="00945244">
        <w:rPr>
          <w:rFonts w:ascii="Segoe UI" w:eastAsia="Calibri" w:hAnsi="Segoe UI" w:cs="Segoe UI"/>
          <w:kern w:val="0"/>
          <w:sz w:val="22"/>
          <w14:ligatures w14:val="none"/>
        </w:rPr>
        <w:t xml:space="preserve"> </w:t>
      </w:r>
    </w:p>
    <w:p w14:paraId="753F22D8" w14:textId="77777777" w:rsidR="004B3737" w:rsidRPr="004B3737" w:rsidRDefault="004B3737" w:rsidP="004B3737">
      <w:pPr>
        <w:spacing w:after="0" w:line="240" w:lineRule="auto"/>
        <w:jc w:val="both"/>
        <w:rPr>
          <w:rFonts w:ascii="Segoe UI" w:eastAsia="Calibri" w:hAnsi="Segoe UI" w:cs="Segoe UI"/>
          <w:kern w:val="0"/>
          <w:sz w:val="22"/>
          <w14:ligatures w14:val="none"/>
        </w:rPr>
      </w:pPr>
    </w:p>
    <w:p w14:paraId="1228B022" w14:textId="77777777" w:rsidR="004B3737" w:rsidRPr="004B3737" w:rsidRDefault="004B3737" w:rsidP="004B3737">
      <w:pPr>
        <w:spacing w:after="0" w:line="240" w:lineRule="auto"/>
        <w:jc w:val="both"/>
        <w:rPr>
          <w:rFonts w:ascii="Segoe UI" w:eastAsia="Calibri" w:hAnsi="Segoe UI" w:cs="Segoe UI"/>
          <w:kern w:val="0"/>
          <w:sz w:val="22"/>
          <w14:ligatures w14:val="none"/>
        </w:rPr>
      </w:pPr>
      <w:r w:rsidRPr="004B3737">
        <w:rPr>
          <w:rFonts w:ascii="Segoe UI" w:eastAsia="Calibri" w:hAnsi="Segoe UI" w:cs="Segoe UI"/>
          <w:kern w:val="0"/>
          <w:sz w:val="22"/>
          <w14:ligatures w14:val="none"/>
        </w:rPr>
        <w:t>The Clinical Team and SLT analyse the monitoring data to identify trends or behaviours of concern. These are then addressed in the appropriate forums: Core Teams for class-based matters, Pupil Welfare Meetings for clinical concerns, Whole Team Meetings for wider issues, or SLT meetings for significant concerns.</w:t>
      </w:r>
    </w:p>
    <w:p w14:paraId="3DF9BEFA" w14:textId="77777777" w:rsidR="004B3737" w:rsidRPr="004B3737" w:rsidRDefault="004B3737" w:rsidP="004B3737">
      <w:pPr>
        <w:spacing w:after="0" w:line="240" w:lineRule="auto"/>
        <w:jc w:val="both"/>
        <w:rPr>
          <w:rFonts w:ascii="Segoe UI" w:eastAsia="Calibri" w:hAnsi="Segoe UI" w:cs="Segoe UI"/>
          <w:kern w:val="0"/>
          <w:sz w:val="22"/>
          <w14:ligatures w14:val="none"/>
        </w:rPr>
      </w:pPr>
    </w:p>
    <w:p w14:paraId="380003C0" w14:textId="772A8761" w:rsidR="007E2CC5" w:rsidRDefault="004B3737" w:rsidP="004B3737">
      <w:pPr>
        <w:spacing w:after="0" w:line="240" w:lineRule="auto"/>
        <w:jc w:val="both"/>
        <w:rPr>
          <w:rFonts w:ascii="Segoe UI" w:eastAsia="Calibri" w:hAnsi="Segoe UI" w:cs="Segoe UI"/>
          <w:kern w:val="0"/>
          <w:sz w:val="22"/>
          <w14:ligatures w14:val="none"/>
        </w:rPr>
      </w:pPr>
      <w:r w:rsidRPr="004B3737">
        <w:rPr>
          <w:rFonts w:ascii="Segoe UI" w:eastAsia="Calibri" w:hAnsi="Segoe UI" w:cs="Segoe UI"/>
          <w:kern w:val="0"/>
          <w:sz w:val="22"/>
          <w14:ligatures w14:val="none"/>
        </w:rPr>
        <w:t xml:space="preserve">Follow-up after debriefs and morning briefings the following day provides dedicated space and opportunity to ensure appropriate support is arranged for both </w:t>
      </w:r>
      <w:r w:rsidR="00541A47">
        <w:rPr>
          <w:rFonts w:ascii="Segoe UI" w:eastAsia="Calibri" w:hAnsi="Segoe UI" w:cs="Segoe UI"/>
          <w:kern w:val="0"/>
          <w:sz w:val="22"/>
          <w14:ligatures w14:val="none"/>
        </w:rPr>
        <w:t>pupil</w:t>
      </w:r>
      <w:r w:rsidRPr="004B3737">
        <w:rPr>
          <w:rFonts w:ascii="Segoe UI" w:eastAsia="Calibri" w:hAnsi="Segoe UI" w:cs="Segoe UI"/>
          <w:kern w:val="0"/>
          <w:sz w:val="22"/>
          <w14:ligatures w14:val="none"/>
        </w:rPr>
        <w:t xml:space="preserve"> and staff involved.</w:t>
      </w:r>
    </w:p>
    <w:p w14:paraId="4E5A679D" w14:textId="77777777" w:rsidR="00945244" w:rsidRDefault="00945244" w:rsidP="004B3737">
      <w:pPr>
        <w:spacing w:after="0" w:line="240" w:lineRule="auto"/>
        <w:jc w:val="both"/>
        <w:rPr>
          <w:rFonts w:ascii="Segoe UI" w:eastAsia="Calibri" w:hAnsi="Segoe UI" w:cs="Segoe UI"/>
          <w:kern w:val="0"/>
          <w:sz w:val="22"/>
          <w14:ligatures w14:val="none"/>
        </w:rPr>
      </w:pPr>
    </w:p>
    <w:p w14:paraId="11528A81" w14:textId="78A80286" w:rsidR="004B471F" w:rsidRDefault="00945244" w:rsidP="004B471F">
      <w:pPr>
        <w:spacing w:after="0" w:line="240" w:lineRule="auto"/>
        <w:jc w:val="both"/>
        <w:rPr>
          <w:rFonts w:ascii="Segoe UI" w:eastAsia="Calibri" w:hAnsi="Segoe UI" w:cs="Segoe UI"/>
          <w:kern w:val="0"/>
          <w:sz w:val="22"/>
          <w14:ligatures w14:val="none"/>
        </w:rPr>
      </w:pPr>
      <w:r w:rsidRPr="00945244">
        <w:rPr>
          <w:rFonts w:ascii="Segoe UI" w:eastAsia="Calibri" w:hAnsi="Segoe UI" w:cs="Segoe UI"/>
          <w:kern w:val="0"/>
          <w:sz w:val="22"/>
          <w14:ligatures w14:val="none"/>
        </w:rPr>
        <w:t>The Headteacher must be informed immediately to determine any further action. The Designated Safeguarding Lead should be notified if safeguarding concerns arise.</w:t>
      </w:r>
    </w:p>
    <w:p w14:paraId="4398ED76" w14:textId="77777777" w:rsidR="00AD1D2D" w:rsidRPr="004B471F" w:rsidRDefault="00AD1D2D" w:rsidP="004B471F">
      <w:pPr>
        <w:spacing w:after="0" w:line="240" w:lineRule="auto"/>
        <w:jc w:val="both"/>
        <w:rPr>
          <w:rFonts w:ascii="Segoe UI" w:eastAsia="Calibri" w:hAnsi="Segoe UI" w:cs="Segoe UI"/>
          <w:kern w:val="0"/>
          <w:sz w:val="22"/>
          <w14:ligatures w14:val="none"/>
        </w:rPr>
      </w:pPr>
    </w:p>
    <w:p w14:paraId="367A9ED5" w14:textId="77777777" w:rsidR="004B471F" w:rsidRPr="005323B1" w:rsidRDefault="004B471F" w:rsidP="004B471F">
      <w:pPr>
        <w:spacing w:after="0" w:line="240" w:lineRule="auto"/>
        <w:jc w:val="both"/>
        <w:rPr>
          <w:rFonts w:ascii="Segoe UI" w:eastAsia="Calibri" w:hAnsi="Segoe UI" w:cs="Segoe UI"/>
          <w:b/>
          <w:bCs/>
          <w:kern w:val="0"/>
          <w:sz w:val="28"/>
          <w:szCs w:val="28"/>
          <w14:ligatures w14:val="none"/>
        </w:rPr>
      </w:pPr>
    </w:p>
    <w:p w14:paraId="192C0F7F" w14:textId="7990FAB0" w:rsidR="004B471F" w:rsidRPr="00D577BC" w:rsidRDefault="004B471F" w:rsidP="00091F17">
      <w:pPr>
        <w:pStyle w:val="Heading2"/>
        <w:rPr>
          <w:rFonts w:eastAsia="Calibri"/>
        </w:rPr>
      </w:pPr>
      <w:bookmarkStart w:id="26" w:name="_Toc223512055"/>
      <w:r w:rsidRPr="00D577BC">
        <w:rPr>
          <w:rFonts w:eastAsia="Calibri"/>
        </w:rPr>
        <w:t>8.</w:t>
      </w:r>
      <w:r w:rsidR="005323B1" w:rsidRPr="00D577BC">
        <w:rPr>
          <w:rFonts w:eastAsia="Calibri"/>
        </w:rPr>
        <w:t>2</w:t>
      </w:r>
      <w:r w:rsidRPr="00D577BC">
        <w:rPr>
          <w:rFonts w:eastAsia="Calibri"/>
        </w:rPr>
        <w:t xml:space="preserve"> Support Following Incidents</w:t>
      </w:r>
      <w:bookmarkEnd w:id="26"/>
    </w:p>
    <w:p w14:paraId="4E1E0DD4" w14:textId="77777777" w:rsidR="005323B1" w:rsidRPr="004B471F" w:rsidRDefault="005323B1" w:rsidP="004B471F">
      <w:pPr>
        <w:spacing w:after="0" w:line="240" w:lineRule="auto"/>
        <w:jc w:val="both"/>
        <w:rPr>
          <w:rFonts w:ascii="Segoe UI" w:eastAsia="Calibri" w:hAnsi="Segoe UI" w:cs="Segoe UI"/>
          <w:kern w:val="0"/>
          <w:sz w:val="22"/>
          <w14:ligatures w14:val="none"/>
        </w:rPr>
      </w:pPr>
    </w:p>
    <w:p w14:paraId="0B1B41A0" w14:textId="77777777" w:rsidR="00227962" w:rsidRPr="00227962" w:rsidRDefault="00227962" w:rsidP="00227962">
      <w:pPr>
        <w:spacing w:after="0" w:line="240" w:lineRule="auto"/>
        <w:jc w:val="both"/>
        <w:rPr>
          <w:rFonts w:ascii="Segoe UI" w:eastAsia="Calibri" w:hAnsi="Segoe UI" w:cs="Segoe UI"/>
          <w:kern w:val="0"/>
          <w:sz w:val="22"/>
          <w14:ligatures w14:val="none"/>
        </w:rPr>
      </w:pPr>
      <w:r w:rsidRPr="00227962">
        <w:rPr>
          <w:rFonts w:ascii="Segoe UI" w:eastAsia="Calibri" w:hAnsi="Segoe UI" w:cs="Segoe UI"/>
          <w:kern w:val="0"/>
          <w:sz w:val="22"/>
          <w14:ligatures w14:val="none"/>
        </w:rPr>
        <w:t>At Gloucester House, we recognise that physical intervention carries inherent risks of injury and can be upsetting for both our pupils and staff. We are committed to providing clear procedures that allow time and space for everyone involved to recover and reflect after incidents. This approach supports emotional wellbeing, helps individuals process their experiences, and enables us to learn and continually improve our practice.</w:t>
      </w:r>
    </w:p>
    <w:p w14:paraId="2FB13FBD" w14:textId="77777777" w:rsidR="00227962" w:rsidRPr="00227962" w:rsidRDefault="00227962" w:rsidP="00227962">
      <w:pPr>
        <w:spacing w:after="0" w:line="240" w:lineRule="auto"/>
        <w:jc w:val="both"/>
        <w:rPr>
          <w:rFonts w:ascii="Segoe UI" w:eastAsia="Calibri" w:hAnsi="Segoe UI" w:cs="Segoe UI"/>
          <w:kern w:val="0"/>
          <w:sz w:val="22"/>
          <w14:ligatures w14:val="none"/>
        </w:rPr>
      </w:pPr>
    </w:p>
    <w:p w14:paraId="1AE2902D" w14:textId="1E0CAA07" w:rsidR="004B471F" w:rsidRDefault="00227962" w:rsidP="004B471F">
      <w:pPr>
        <w:spacing w:after="0" w:line="240" w:lineRule="auto"/>
        <w:jc w:val="both"/>
        <w:rPr>
          <w:rFonts w:ascii="Segoe UI" w:eastAsia="Calibri" w:hAnsi="Segoe UI" w:cs="Segoe UI"/>
          <w:kern w:val="0"/>
          <w:sz w:val="22"/>
          <w14:ligatures w14:val="none"/>
        </w:rPr>
      </w:pPr>
      <w:r w:rsidRPr="00227962">
        <w:rPr>
          <w:rFonts w:ascii="Segoe UI" w:eastAsia="Calibri" w:hAnsi="Segoe UI" w:cs="Segoe UI"/>
          <w:kern w:val="0"/>
          <w:sz w:val="22"/>
          <w14:ligatures w14:val="none"/>
        </w:rPr>
        <w:t>Where medical attention is required, it will be provided promptly and sensitively. We also ensure that pupils and staff have the opportunity to speak with a trusted member of the team who was not involved in the incident</w:t>
      </w:r>
      <w:r w:rsidR="00BA53EF">
        <w:rPr>
          <w:rFonts w:ascii="Segoe UI" w:eastAsia="Calibri" w:hAnsi="Segoe UI" w:cs="Segoe UI"/>
          <w:kern w:val="0"/>
          <w:sz w:val="22"/>
          <w14:ligatures w14:val="none"/>
        </w:rPr>
        <w:t xml:space="preserve"> (if requested)</w:t>
      </w:r>
      <w:r w:rsidRPr="00227962">
        <w:rPr>
          <w:rFonts w:ascii="Segoe UI" w:eastAsia="Calibri" w:hAnsi="Segoe UI" w:cs="Segoe UI"/>
          <w:kern w:val="0"/>
          <w:sz w:val="22"/>
          <w14:ligatures w14:val="none"/>
        </w:rPr>
        <w:t>, giving them a safe space to discuss what happened and express their feelings</w:t>
      </w:r>
      <w:r w:rsidR="001D1F5D">
        <w:rPr>
          <w:rFonts w:ascii="Segoe UI" w:eastAsia="Calibri" w:hAnsi="Segoe UI" w:cs="Segoe UI"/>
          <w:kern w:val="0"/>
          <w:sz w:val="22"/>
          <w14:ligatures w14:val="none"/>
        </w:rPr>
        <w:t>.</w:t>
      </w:r>
    </w:p>
    <w:p w14:paraId="51FB3357" w14:textId="77777777" w:rsidR="00AD1D2D" w:rsidRDefault="00AD1D2D" w:rsidP="004B471F">
      <w:pPr>
        <w:spacing w:after="0" w:line="240" w:lineRule="auto"/>
        <w:jc w:val="both"/>
        <w:rPr>
          <w:rFonts w:ascii="Segoe UI" w:eastAsia="Calibri" w:hAnsi="Segoe UI" w:cs="Segoe UI"/>
          <w:kern w:val="0"/>
          <w:sz w:val="22"/>
          <w14:ligatures w14:val="none"/>
        </w:rPr>
      </w:pPr>
    </w:p>
    <w:p w14:paraId="29C0789B" w14:textId="249EFD07" w:rsidR="00AD1D2D" w:rsidRDefault="00AD1D2D" w:rsidP="00091F17">
      <w:pPr>
        <w:pStyle w:val="Heading2"/>
        <w:rPr>
          <w:rFonts w:eastAsia="Calibri"/>
        </w:rPr>
      </w:pPr>
      <w:bookmarkStart w:id="27" w:name="_Toc223512056"/>
      <w:r w:rsidRPr="00AD1D2D">
        <w:rPr>
          <w:rFonts w:eastAsia="Calibri"/>
        </w:rPr>
        <w:t>8.3 Holds/restraints</w:t>
      </w:r>
      <w:bookmarkEnd w:id="27"/>
      <w:r w:rsidRPr="00AD1D2D">
        <w:rPr>
          <w:rFonts w:eastAsia="Calibri"/>
        </w:rPr>
        <w:t xml:space="preserve"> </w:t>
      </w:r>
    </w:p>
    <w:p w14:paraId="76982609" w14:textId="77777777" w:rsidR="003F3E2F" w:rsidRDefault="003F3E2F" w:rsidP="004B471F">
      <w:pPr>
        <w:spacing w:after="0" w:line="240" w:lineRule="auto"/>
        <w:jc w:val="both"/>
        <w:rPr>
          <w:rFonts w:ascii="Segoe UI" w:eastAsia="Calibri" w:hAnsi="Segoe UI" w:cs="Segoe UI"/>
          <w:b/>
          <w:bCs/>
          <w:kern w:val="0"/>
          <w:sz w:val="22"/>
          <w14:ligatures w14:val="none"/>
        </w:rPr>
      </w:pPr>
    </w:p>
    <w:p w14:paraId="53D6069E" w14:textId="675491B8" w:rsidR="00662275" w:rsidRDefault="003F3E2F" w:rsidP="003F3E2F">
      <w:pPr>
        <w:pStyle w:val="ListParagraph"/>
        <w:numPr>
          <w:ilvl w:val="0"/>
          <w:numId w:val="27"/>
        </w:numPr>
        <w:spacing w:after="0" w:line="240" w:lineRule="auto"/>
        <w:jc w:val="both"/>
        <w:rPr>
          <w:rFonts w:ascii="Segoe UI" w:eastAsia="Calibri" w:hAnsi="Segoe UI" w:cs="Segoe UI"/>
          <w:kern w:val="0"/>
          <w:sz w:val="22"/>
          <w14:ligatures w14:val="none"/>
        </w:rPr>
      </w:pPr>
      <w:r w:rsidRPr="003F3E2F">
        <w:rPr>
          <w:rFonts w:ascii="Segoe UI" w:eastAsia="Calibri" w:hAnsi="Segoe UI" w:cs="Segoe UI"/>
          <w:kern w:val="0"/>
          <w:sz w:val="22"/>
          <w14:ligatures w14:val="none"/>
        </w:rPr>
        <w:t>Holds and restraints are recorded daily on</w:t>
      </w:r>
      <w:r w:rsidR="001F7897">
        <w:rPr>
          <w:rFonts w:ascii="Segoe UI" w:eastAsia="Calibri" w:hAnsi="Segoe UI" w:cs="Segoe UI"/>
          <w:kern w:val="0"/>
          <w:sz w:val="22"/>
          <w14:ligatures w14:val="none"/>
        </w:rPr>
        <w:t xml:space="preserve"> Radar</w:t>
      </w:r>
      <w:r w:rsidR="00371670">
        <w:rPr>
          <w:rFonts w:ascii="Segoe UI" w:eastAsia="Calibri" w:hAnsi="Segoe UI" w:cs="Segoe UI"/>
          <w:kern w:val="0"/>
          <w:sz w:val="22"/>
          <w14:ligatures w14:val="none"/>
        </w:rPr>
        <w:t xml:space="preserve">. </w:t>
      </w:r>
      <w:r w:rsidRPr="00371670">
        <w:rPr>
          <w:rFonts w:ascii="Segoe UI" w:eastAsia="Calibri" w:hAnsi="Segoe UI" w:cs="Segoe UI"/>
          <w:kern w:val="0"/>
          <w:sz w:val="22"/>
          <w14:ligatures w14:val="none"/>
        </w:rPr>
        <w:t xml:space="preserve">All restraints are documented in the Restraint Logbook by every staff member involved. These records are shared with parents and carers and are monitored regularly by the </w:t>
      </w:r>
      <w:r w:rsidR="00662275" w:rsidRPr="00371670">
        <w:rPr>
          <w:rFonts w:ascii="Segoe UI" w:eastAsia="Calibri" w:hAnsi="Segoe UI" w:cs="Segoe UI"/>
          <w:kern w:val="0"/>
          <w:sz w:val="22"/>
          <w14:ligatures w14:val="none"/>
        </w:rPr>
        <w:t>Headteacher,</w:t>
      </w:r>
      <w:r w:rsidRPr="00371670">
        <w:rPr>
          <w:rFonts w:ascii="Segoe UI" w:eastAsia="Calibri" w:hAnsi="Segoe UI" w:cs="Segoe UI"/>
          <w:kern w:val="0"/>
          <w:sz w:val="22"/>
          <w14:ligatures w14:val="none"/>
        </w:rPr>
        <w:t xml:space="preserve"> and the Team Teach lead</w:t>
      </w:r>
      <w:r w:rsidR="00335F6B">
        <w:rPr>
          <w:rFonts w:ascii="Segoe UI" w:eastAsia="Calibri" w:hAnsi="Segoe UI" w:cs="Segoe UI"/>
          <w:kern w:val="0"/>
          <w:sz w:val="22"/>
          <w14:ligatures w14:val="none"/>
        </w:rPr>
        <w:t xml:space="preserve"> and </w:t>
      </w:r>
      <w:r w:rsidR="007B1C3C">
        <w:rPr>
          <w:rFonts w:ascii="Segoe UI" w:eastAsia="Calibri" w:hAnsi="Segoe UI" w:cs="Segoe UI"/>
          <w:kern w:val="0"/>
          <w:sz w:val="22"/>
          <w14:ligatures w14:val="none"/>
        </w:rPr>
        <w:t>Clinical</w:t>
      </w:r>
      <w:r w:rsidR="00335F6B">
        <w:rPr>
          <w:rFonts w:ascii="Segoe UI" w:eastAsia="Calibri" w:hAnsi="Segoe UI" w:cs="Segoe UI"/>
          <w:kern w:val="0"/>
          <w:sz w:val="22"/>
          <w14:ligatures w14:val="none"/>
        </w:rPr>
        <w:t xml:space="preserve"> Lead</w:t>
      </w:r>
      <w:r w:rsidRPr="00371670">
        <w:rPr>
          <w:rFonts w:ascii="Segoe UI" w:eastAsia="Calibri" w:hAnsi="Segoe UI" w:cs="Segoe UI"/>
          <w:kern w:val="0"/>
          <w:sz w:val="22"/>
          <w14:ligatures w14:val="none"/>
        </w:rPr>
        <w:t>.</w:t>
      </w:r>
    </w:p>
    <w:p w14:paraId="06DD3599" w14:textId="77777777" w:rsidR="00335F6B" w:rsidRDefault="003F3E2F" w:rsidP="003F3E2F">
      <w:pPr>
        <w:pStyle w:val="ListParagraph"/>
        <w:numPr>
          <w:ilvl w:val="0"/>
          <w:numId w:val="27"/>
        </w:numPr>
        <w:spacing w:after="0" w:line="240" w:lineRule="auto"/>
        <w:jc w:val="both"/>
        <w:rPr>
          <w:rFonts w:ascii="Segoe UI" w:eastAsia="Calibri" w:hAnsi="Segoe UI" w:cs="Segoe UI"/>
          <w:kern w:val="0"/>
          <w:sz w:val="22"/>
          <w14:ligatures w14:val="none"/>
        </w:rPr>
      </w:pPr>
      <w:r w:rsidRPr="00662275">
        <w:rPr>
          <w:rFonts w:ascii="Segoe UI" w:eastAsia="Calibri" w:hAnsi="Segoe UI" w:cs="Segoe UI"/>
          <w:kern w:val="0"/>
          <w:sz w:val="22"/>
          <w14:ligatures w14:val="none"/>
        </w:rPr>
        <w:t>Low-level physical interventions where no restrictive holds are used—such as the Team Teach ‘Friendly Hold’ to gently guide a pupil—are recorded on the internal behaviour system.</w:t>
      </w:r>
    </w:p>
    <w:p w14:paraId="07931E3F" w14:textId="77777777" w:rsidR="00305D74" w:rsidRDefault="003F3E2F" w:rsidP="003F3E2F">
      <w:pPr>
        <w:pStyle w:val="ListParagraph"/>
        <w:numPr>
          <w:ilvl w:val="0"/>
          <w:numId w:val="27"/>
        </w:numPr>
        <w:spacing w:after="0" w:line="240" w:lineRule="auto"/>
        <w:jc w:val="both"/>
        <w:rPr>
          <w:rFonts w:ascii="Segoe UI" w:eastAsia="Calibri" w:hAnsi="Segoe UI" w:cs="Segoe UI"/>
          <w:kern w:val="0"/>
          <w:sz w:val="22"/>
          <w14:ligatures w14:val="none"/>
        </w:rPr>
      </w:pPr>
      <w:r w:rsidRPr="00335F6B">
        <w:rPr>
          <w:rFonts w:ascii="Segoe UI" w:eastAsia="Calibri" w:hAnsi="Segoe UI" w:cs="Segoe UI"/>
          <w:kern w:val="0"/>
          <w:sz w:val="22"/>
          <w14:ligatures w14:val="none"/>
        </w:rPr>
        <w:t>Holds and restraints are monitored weekly by the Headteacher and shared with staff and Case Coordinators to identify any emerging patterns or concerns.</w:t>
      </w:r>
    </w:p>
    <w:p w14:paraId="3D550DFF" w14:textId="77777777" w:rsidR="00305D74" w:rsidRDefault="003F3E2F" w:rsidP="003F3E2F">
      <w:pPr>
        <w:pStyle w:val="ListParagraph"/>
        <w:numPr>
          <w:ilvl w:val="0"/>
          <w:numId w:val="27"/>
        </w:numPr>
        <w:spacing w:after="0" w:line="240" w:lineRule="auto"/>
        <w:jc w:val="both"/>
        <w:rPr>
          <w:rFonts w:ascii="Segoe UI" w:eastAsia="Calibri" w:hAnsi="Segoe UI" w:cs="Segoe UI"/>
          <w:kern w:val="0"/>
          <w:sz w:val="22"/>
          <w14:ligatures w14:val="none"/>
        </w:rPr>
      </w:pPr>
      <w:r w:rsidRPr="00305D74">
        <w:rPr>
          <w:rFonts w:ascii="Segoe UI" w:eastAsia="Calibri" w:hAnsi="Segoe UI" w:cs="Segoe UI"/>
          <w:kern w:val="0"/>
          <w:sz w:val="22"/>
          <w14:ligatures w14:val="none"/>
        </w:rPr>
        <w:t xml:space="preserve">Additionally, holds and restraints are reviewed on a termly basis. This comprehensive monitoring allows us to address both strategic and individual issues. Concerns </w:t>
      </w:r>
      <w:r w:rsidRPr="00305D74">
        <w:rPr>
          <w:rFonts w:ascii="Segoe UI" w:eastAsia="Calibri" w:hAnsi="Segoe UI" w:cs="Segoe UI"/>
          <w:kern w:val="0"/>
          <w:sz w:val="22"/>
          <w14:ligatures w14:val="none"/>
        </w:rPr>
        <w:lastRenderedPageBreak/>
        <w:t>identified can then be managed through whole team meetings, child reviews, the Self-Evaluation Form (SEF), individual risk assessments, Positive Handling Plans, daily targets, Gloucester House Education, Health and Care Plan targets, and targeted Team Teach refresher training.</w:t>
      </w:r>
    </w:p>
    <w:p w14:paraId="3317AAF3" w14:textId="43966011" w:rsidR="003F3E2F" w:rsidRPr="00305D74" w:rsidRDefault="003F3E2F" w:rsidP="003F3E2F">
      <w:pPr>
        <w:pStyle w:val="ListParagraph"/>
        <w:numPr>
          <w:ilvl w:val="0"/>
          <w:numId w:val="27"/>
        </w:numPr>
        <w:spacing w:after="0" w:line="240" w:lineRule="auto"/>
        <w:jc w:val="both"/>
        <w:rPr>
          <w:rFonts w:ascii="Segoe UI" w:eastAsia="Calibri" w:hAnsi="Segoe UI" w:cs="Segoe UI"/>
          <w:kern w:val="0"/>
          <w:sz w:val="22"/>
          <w14:ligatures w14:val="none"/>
        </w:rPr>
      </w:pPr>
      <w:r w:rsidRPr="00305D74">
        <w:rPr>
          <w:rFonts w:ascii="Segoe UI" w:eastAsia="Calibri" w:hAnsi="Segoe UI" w:cs="Segoe UI"/>
          <w:kern w:val="0"/>
          <w:sz w:val="22"/>
          <w14:ligatures w14:val="none"/>
        </w:rPr>
        <w:t xml:space="preserve">Risk assessments are written for all pupils, with additional assessments conducted for those who present </w:t>
      </w:r>
      <w:r w:rsidR="00F3631C" w:rsidRPr="00305D74">
        <w:rPr>
          <w:rFonts w:ascii="Segoe UI" w:eastAsia="Calibri" w:hAnsi="Segoe UI" w:cs="Segoe UI"/>
          <w:kern w:val="0"/>
          <w:sz w:val="22"/>
          <w14:ligatures w14:val="none"/>
        </w:rPr>
        <w:t>risks</w:t>
      </w:r>
      <w:r w:rsidRPr="00305D74">
        <w:rPr>
          <w:rFonts w:ascii="Segoe UI" w:eastAsia="Calibri" w:hAnsi="Segoe UI" w:cs="Segoe UI"/>
          <w:kern w:val="0"/>
          <w:sz w:val="22"/>
          <w14:ligatures w14:val="none"/>
        </w:rPr>
        <w:t xml:space="preserve"> or are involved in Off Site Visits (OSVs).</w:t>
      </w:r>
    </w:p>
    <w:p w14:paraId="634E7B41" w14:textId="77777777" w:rsidR="00AD1D2D" w:rsidRDefault="00AD1D2D" w:rsidP="004B471F">
      <w:pPr>
        <w:spacing w:after="0" w:line="240" w:lineRule="auto"/>
        <w:jc w:val="both"/>
        <w:rPr>
          <w:rFonts w:ascii="Segoe UI" w:eastAsia="Calibri" w:hAnsi="Segoe UI" w:cs="Segoe UI"/>
          <w:b/>
          <w:bCs/>
          <w:kern w:val="0"/>
          <w:sz w:val="22"/>
          <w14:ligatures w14:val="none"/>
        </w:rPr>
      </w:pPr>
    </w:p>
    <w:p w14:paraId="7FB40490" w14:textId="77777777" w:rsidR="00AD1D2D" w:rsidRPr="00AD1D2D" w:rsidRDefault="00AD1D2D" w:rsidP="004B471F">
      <w:pPr>
        <w:spacing w:after="0" w:line="240" w:lineRule="auto"/>
        <w:jc w:val="both"/>
        <w:rPr>
          <w:rFonts w:ascii="Segoe UI" w:eastAsia="Calibri" w:hAnsi="Segoe UI" w:cs="Segoe UI"/>
          <w:kern w:val="0"/>
          <w:sz w:val="22"/>
          <w14:ligatures w14:val="none"/>
        </w:rPr>
      </w:pPr>
    </w:p>
    <w:p w14:paraId="61C62782" w14:textId="77777777" w:rsidR="004B471F" w:rsidRPr="004B471F" w:rsidRDefault="004B471F" w:rsidP="004B471F">
      <w:pPr>
        <w:spacing w:after="0" w:line="240" w:lineRule="auto"/>
        <w:jc w:val="both"/>
        <w:rPr>
          <w:rFonts w:ascii="Segoe UI" w:eastAsia="Calibri" w:hAnsi="Segoe UI" w:cs="Segoe UI"/>
          <w:kern w:val="0"/>
          <w:sz w:val="22"/>
          <w14:ligatures w14:val="none"/>
        </w:rPr>
      </w:pPr>
    </w:p>
    <w:p w14:paraId="09E69E0A" w14:textId="774817B4" w:rsidR="004B471F" w:rsidRPr="001D1F5D" w:rsidRDefault="001D1F5D" w:rsidP="00091F17">
      <w:pPr>
        <w:pStyle w:val="Heading1"/>
        <w:rPr>
          <w:rFonts w:eastAsia="Calibri"/>
        </w:rPr>
      </w:pPr>
      <w:bookmarkStart w:id="28" w:name="_Toc223512057"/>
      <w:r>
        <w:rPr>
          <w:rFonts w:eastAsia="Calibri"/>
        </w:rPr>
        <w:t>9</w:t>
      </w:r>
      <w:r w:rsidR="004B471F" w:rsidRPr="001D1F5D">
        <w:rPr>
          <w:rFonts w:eastAsia="Calibri"/>
        </w:rPr>
        <w:t>. Complaints and Allegations</w:t>
      </w:r>
      <w:bookmarkEnd w:id="28"/>
    </w:p>
    <w:p w14:paraId="366D084A" w14:textId="77777777" w:rsidR="00541A47" w:rsidRPr="004B471F" w:rsidRDefault="00541A47" w:rsidP="004B471F">
      <w:pPr>
        <w:spacing w:after="0" w:line="240" w:lineRule="auto"/>
        <w:jc w:val="both"/>
        <w:rPr>
          <w:rFonts w:ascii="Segoe UI" w:eastAsia="Calibri" w:hAnsi="Segoe UI" w:cs="Segoe UI"/>
          <w:kern w:val="0"/>
          <w:sz w:val="22"/>
          <w14:ligatures w14:val="none"/>
        </w:rPr>
      </w:pPr>
    </w:p>
    <w:p w14:paraId="6F49AA1D" w14:textId="77777777" w:rsidR="004B471F" w:rsidRPr="004B471F" w:rsidRDefault="004B471F" w:rsidP="004B471F">
      <w:pPr>
        <w:spacing w:after="0" w:line="240" w:lineRule="auto"/>
        <w:jc w:val="both"/>
        <w:rPr>
          <w:rFonts w:ascii="Segoe UI" w:eastAsia="Calibri" w:hAnsi="Segoe UI" w:cs="Segoe UI"/>
          <w:kern w:val="0"/>
          <w:sz w:val="22"/>
          <w14:ligatures w14:val="none"/>
        </w:rPr>
      </w:pPr>
      <w:r w:rsidRPr="004B471F">
        <w:rPr>
          <w:rFonts w:ascii="Segoe UI" w:eastAsia="Calibri" w:hAnsi="Segoe UI" w:cs="Segoe UI"/>
          <w:kern w:val="0"/>
          <w:sz w:val="22"/>
          <w14:ligatures w14:val="none"/>
        </w:rPr>
        <w:t>The school’s complaints policy must explain how pupils and parents can raise concerns about physical intervention or restraint.</w:t>
      </w:r>
    </w:p>
    <w:p w14:paraId="78101B7C" w14:textId="77777777" w:rsidR="004B471F" w:rsidRPr="004B471F" w:rsidRDefault="004B471F" w:rsidP="004B471F">
      <w:pPr>
        <w:spacing w:after="0" w:line="240" w:lineRule="auto"/>
        <w:jc w:val="both"/>
        <w:rPr>
          <w:rFonts w:ascii="Segoe UI" w:eastAsia="Calibri" w:hAnsi="Segoe UI" w:cs="Segoe UI"/>
          <w:kern w:val="0"/>
          <w:sz w:val="22"/>
          <w14:ligatures w14:val="none"/>
        </w:rPr>
      </w:pPr>
    </w:p>
    <w:p w14:paraId="1CFB551E" w14:textId="77777777" w:rsidR="004B471F" w:rsidRPr="004B471F" w:rsidRDefault="004B471F" w:rsidP="004B471F">
      <w:pPr>
        <w:spacing w:after="0" w:line="240" w:lineRule="auto"/>
        <w:jc w:val="both"/>
        <w:rPr>
          <w:rFonts w:ascii="Segoe UI" w:eastAsia="Calibri" w:hAnsi="Segoe UI" w:cs="Segoe UI"/>
          <w:kern w:val="0"/>
          <w:sz w:val="22"/>
          <w14:ligatures w14:val="none"/>
        </w:rPr>
      </w:pPr>
      <w:r w:rsidRPr="004B471F">
        <w:rPr>
          <w:rFonts w:ascii="Segoe UI" w:eastAsia="Calibri" w:hAnsi="Segoe UI" w:cs="Segoe UI"/>
          <w:kern w:val="0"/>
          <w:sz w:val="22"/>
          <w14:ligatures w14:val="none"/>
        </w:rPr>
        <w:t>Allegations against staff will be managed according to Camden Safeguarding Children Partnership guidance and referred to the Local Authority Designated Officer (LADO).</w:t>
      </w:r>
    </w:p>
    <w:p w14:paraId="70FD171E" w14:textId="77777777" w:rsidR="004B471F" w:rsidRPr="004B471F" w:rsidRDefault="004B471F" w:rsidP="004B471F">
      <w:pPr>
        <w:spacing w:after="0" w:line="240" w:lineRule="auto"/>
        <w:jc w:val="both"/>
        <w:rPr>
          <w:rFonts w:ascii="Segoe UI" w:eastAsia="Calibri" w:hAnsi="Segoe UI" w:cs="Segoe UI"/>
          <w:kern w:val="0"/>
          <w:sz w:val="22"/>
          <w14:ligatures w14:val="none"/>
        </w:rPr>
      </w:pPr>
    </w:p>
    <w:p w14:paraId="386CD515" w14:textId="77777777" w:rsidR="004B471F" w:rsidRPr="004B471F" w:rsidRDefault="004B471F" w:rsidP="004B471F">
      <w:pPr>
        <w:spacing w:after="0" w:line="240" w:lineRule="auto"/>
        <w:jc w:val="both"/>
        <w:rPr>
          <w:rFonts w:ascii="Segoe UI" w:eastAsia="Calibri" w:hAnsi="Segoe UI" w:cs="Segoe UI"/>
          <w:kern w:val="0"/>
          <w:sz w:val="22"/>
          <w14:ligatures w14:val="none"/>
        </w:rPr>
      </w:pPr>
      <w:r w:rsidRPr="004B471F">
        <w:rPr>
          <w:rFonts w:ascii="Segoe UI" w:eastAsia="Calibri" w:hAnsi="Segoe UI" w:cs="Segoe UI"/>
          <w:kern w:val="0"/>
          <w:sz w:val="22"/>
          <w14:ligatures w14:val="none"/>
        </w:rPr>
        <w:t>Reasonable force used in line with policy will be considered in investigations. Staff must understand that force can only be used within the school’s policy parameters; any deviation may leave them vulnerable to complaints or allegations.</w:t>
      </w:r>
    </w:p>
    <w:p w14:paraId="423751C8" w14:textId="77777777" w:rsidR="004B471F" w:rsidRPr="004B471F" w:rsidRDefault="004B471F" w:rsidP="004B471F">
      <w:pPr>
        <w:spacing w:after="0" w:line="240" w:lineRule="auto"/>
        <w:jc w:val="both"/>
        <w:rPr>
          <w:rFonts w:ascii="Segoe UI" w:eastAsia="Calibri" w:hAnsi="Segoe UI" w:cs="Segoe UI"/>
          <w:kern w:val="0"/>
          <w:sz w:val="22"/>
          <w14:ligatures w14:val="none"/>
        </w:rPr>
      </w:pPr>
    </w:p>
    <w:p w14:paraId="5F49469D" w14:textId="77777777" w:rsidR="004B471F" w:rsidRPr="004B471F" w:rsidRDefault="004B471F" w:rsidP="004B471F">
      <w:pPr>
        <w:spacing w:after="0" w:line="240" w:lineRule="auto"/>
        <w:jc w:val="both"/>
        <w:rPr>
          <w:rFonts w:ascii="Segoe UI" w:eastAsia="Calibri" w:hAnsi="Segoe UI" w:cs="Segoe UI"/>
          <w:kern w:val="0"/>
          <w:sz w:val="22"/>
          <w14:ligatures w14:val="none"/>
        </w:rPr>
      </w:pPr>
    </w:p>
    <w:p w14:paraId="1926D086" w14:textId="77777777" w:rsidR="004B471F" w:rsidRPr="004B471F" w:rsidRDefault="004B471F" w:rsidP="004B471F">
      <w:pPr>
        <w:spacing w:after="0" w:line="240" w:lineRule="auto"/>
        <w:jc w:val="both"/>
        <w:rPr>
          <w:rFonts w:ascii="Segoe UI" w:eastAsia="Calibri" w:hAnsi="Segoe UI" w:cs="Segoe UI"/>
          <w:kern w:val="0"/>
          <w:sz w:val="22"/>
          <w14:ligatures w14:val="none"/>
        </w:rPr>
      </w:pPr>
    </w:p>
    <w:p w14:paraId="011A7635" w14:textId="77777777" w:rsidR="004B471F" w:rsidRPr="004B471F" w:rsidRDefault="004B471F" w:rsidP="004B471F">
      <w:pPr>
        <w:spacing w:after="0" w:line="240" w:lineRule="auto"/>
        <w:jc w:val="both"/>
        <w:rPr>
          <w:rFonts w:ascii="Segoe UI" w:eastAsia="Calibri" w:hAnsi="Segoe UI" w:cs="Segoe UI"/>
          <w:kern w:val="0"/>
          <w:sz w:val="22"/>
          <w14:ligatures w14:val="none"/>
        </w:rPr>
      </w:pPr>
    </w:p>
    <w:p w14:paraId="6F357457" w14:textId="77777777" w:rsidR="004B471F" w:rsidRPr="004B471F" w:rsidRDefault="004B471F" w:rsidP="004B471F">
      <w:pPr>
        <w:spacing w:after="0" w:line="240" w:lineRule="auto"/>
        <w:jc w:val="both"/>
        <w:rPr>
          <w:rFonts w:ascii="Segoe UI" w:eastAsia="Calibri" w:hAnsi="Segoe UI" w:cs="Segoe UI"/>
          <w:kern w:val="0"/>
          <w:sz w:val="22"/>
          <w14:ligatures w14:val="none"/>
        </w:rPr>
      </w:pPr>
    </w:p>
    <w:p w14:paraId="70BD2A6F" w14:textId="77777777" w:rsidR="004B471F" w:rsidRPr="004B471F" w:rsidRDefault="004B471F" w:rsidP="004B471F">
      <w:pPr>
        <w:spacing w:after="0" w:line="240" w:lineRule="auto"/>
        <w:jc w:val="both"/>
        <w:rPr>
          <w:rFonts w:ascii="Segoe UI" w:eastAsia="Calibri" w:hAnsi="Segoe UI" w:cs="Segoe UI"/>
          <w:kern w:val="0"/>
          <w:sz w:val="22"/>
          <w14:ligatures w14:val="none"/>
        </w:rPr>
      </w:pPr>
    </w:p>
    <w:p w14:paraId="2411E13B" w14:textId="77777777" w:rsidR="004B471F" w:rsidRPr="004B471F" w:rsidRDefault="004B471F" w:rsidP="004B471F">
      <w:pPr>
        <w:spacing w:after="0" w:line="240" w:lineRule="auto"/>
        <w:jc w:val="both"/>
        <w:rPr>
          <w:rFonts w:ascii="Segoe UI" w:eastAsia="Calibri" w:hAnsi="Segoe UI" w:cs="Segoe UI"/>
          <w:kern w:val="0"/>
          <w:sz w:val="22"/>
          <w14:ligatures w14:val="none"/>
        </w:rPr>
      </w:pPr>
    </w:p>
    <w:p w14:paraId="11AA1A74" w14:textId="77777777" w:rsidR="004B471F" w:rsidRPr="004B471F" w:rsidRDefault="004B471F" w:rsidP="004B471F">
      <w:pPr>
        <w:spacing w:after="0" w:line="240" w:lineRule="auto"/>
        <w:jc w:val="both"/>
        <w:rPr>
          <w:rFonts w:ascii="Segoe UI" w:eastAsia="Calibri" w:hAnsi="Segoe UI" w:cs="Segoe UI"/>
          <w:kern w:val="0"/>
          <w:sz w:val="22"/>
          <w14:ligatures w14:val="none"/>
        </w:rPr>
      </w:pPr>
    </w:p>
    <w:p w14:paraId="1E222A27" w14:textId="77777777" w:rsidR="004B471F" w:rsidRPr="004B471F" w:rsidRDefault="004B471F" w:rsidP="004B471F">
      <w:pPr>
        <w:spacing w:after="0" w:line="240" w:lineRule="auto"/>
        <w:jc w:val="both"/>
        <w:rPr>
          <w:rFonts w:ascii="Segoe UI" w:eastAsia="Calibri" w:hAnsi="Segoe UI" w:cs="Segoe UI"/>
          <w:kern w:val="0"/>
          <w:sz w:val="22"/>
          <w14:ligatures w14:val="none"/>
        </w:rPr>
      </w:pPr>
    </w:p>
    <w:p w14:paraId="3ECA55A1" w14:textId="77777777" w:rsidR="004B471F" w:rsidRPr="004B471F" w:rsidRDefault="004B471F" w:rsidP="004B471F">
      <w:pPr>
        <w:spacing w:after="0" w:line="240" w:lineRule="auto"/>
        <w:jc w:val="both"/>
        <w:rPr>
          <w:rFonts w:ascii="Segoe UI" w:eastAsia="Calibri" w:hAnsi="Segoe UI" w:cs="Segoe UI"/>
          <w:kern w:val="0"/>
          <w:sz w:val="22"/>
          <w14:ligatures w14:val="none"/>
        </w:rPr>
      </w:pPr>
    </w:p>
    <w:p w14:paraId="7343E690" w14:textId="77777777" w:rsidR="004B471F" w:rsidRPr="004B471F" w:rsidRDefault="004B471F" w:rsidP="004B471F">
      <w:pPr>
        <w:spacing w:after="0" w:line="240" w:lineRule="auto"/>
        <w:jc w:val="both"/>
        <w:rPr>
          <w:rFonts w:ascii="Segoe UI" w:eastAsia="Calibri" w:hAnsi="Segoe UI" w:cs="Segoe UI"/>
          <w:kern w:val="0"/>
          <w:sz w:val="22"/>
          <w14:ligatures w14:val="none"/>
        </w:rPr>
      </w:pPr>
    </w:p>
    <w:p w14:paraId="58DA2798" w14:textId="77777777" w:rsidR="004B471F" w:rsidRDefault="004B471F"/>
    <w:sectPr w:rsidR="004B471F">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4F4E1" w14:textId="77777777" w:rsidR="00287042" w:rsidRDefault="00287042" w:rsidP="00BD20C7">
      <w:pPr>
        <w:spacing w:after="0" w:line="240" w:lineRule="auto"/>
      </w:pPr>
      <w:r>
        <w:separator/>
      </w:r>
    </w:p>
  </w:endnote>
  <w:endnote w:type="continuationSeparator" w:id="0">
    <w:p w14:paraId="3DB2DCE4" w14:textId="77777777" w:rsidR="00287042" w:rsidRDefault="00287042" w:rsidP="00BD2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71957" w14:textId="77777777" w:rsidR="00B853CE" w:rsidRDefault="00B853CE" w:rsidP="00B853CE">
    <w:pPr>
      <w:pStyle w:val="Footer"/>
    </w:pPr>
    <w:r>
      <w:t>@: gloucesterhouseadmin@tavi-port.nhs.uk        T: 020 7794 3353</w:t>
    </w:r>
  </w:p>
  <w:p w14:paraId="029C59B4" w14:textId="22C3D947" w:rsidR="00BD20C7" w:rsidRDefault="00B853CE" w:rsidP="00B853CE">
    <w:pPr>
      <w:pStyle w:val="Footer"/>
    </w:pPr>
    <w:r>
      <w:t>Gloucester House | 33 Daleham Gardens | London | NW3 5BU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5340E" w14:textId="77777777" w:rsidR="00287042" w:rsidRDefault="00287042" w:rsidP="00BD20C7">
      <w:pPr>
        <w:spacing w:after="0" w:line="240" w:lineRule="auto"/>
      </w:pPr>
      <w:r>
        <w:separator/>
      </w:r>
    </w:p>
  </w:footnote>
  <w:footnote w:type="continuationSeparator" w:id="0">
    <w:p w14:paraId="01A59DCA" w14:textId="77777777" w:rsidR="00287042" w:rsidRDefault="00287042" w:rsidP="00BD20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B278E"/>
    <w:multiLevelType w:val="hybridMultilevel"/>
    <w:tmpl w:val="3EFA6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06C7F"/>
    <w:multiLevelType w:val="hybridMultilevel"/>
    <w:tmpl w:val="0D3643C4"/>
    <w:lvl w:ilvl="0" w:tplc="0809000F">
      <w:start w:val="5"/>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506A15"/>
    <w:multiLevelType w:val="hybridMultilevel"/>
    <w:tmpl w:val="0D6EB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482AFA"/>
    <w:multiLevelType w:val="hybridMultilevel"/>
    <w:tmpl w:val="06EAB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265D5C"/>
    <w:multiLevelType w:val="hybridMultilevel"/>
    <w:tmpl w:val="AE5EC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6D271A"/>
    <w:multiLevelType w:val="hybridMultilevel"/>
    <w:tmpl w:val="96524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025F16"/>
    <w:multiLevelType w:val="hybridMultilevel"/>
    <w:tmpl w:val="2B220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0158F3"/>
    <w:multiLevelType w:val="hybridMultilevel"/>
    <w:tmpl w:val="565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6417D3"/>
    <w:multiLevelType w:val="hybridMultilevel"/>
    <w:tmpl w:val="47329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5D37A7"/>
    <w:multiLevelType w:val="hybridMultilevel"/>
    <w:tmpl w:val="5792E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C13BE4"/>
    <w:multiLevelType w:val="hybridMultilevel"/>
    <w:tmpl w:val="30384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76595E"/>
    <w:multiLevelType w:val="hybridMultilevel"/>
    <w:tmpl w:val="79ECC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2761B6"/>
    <w:multiLevelType w:val="hybridMultilevel"/>
    <w:tmpl w:val="7C065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453CE8"/>
    <w:multiLevelType w:val="hybridMultilevel"/>
    <w:tmpl w:val="9E967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8F2C61"/>
    <w:multiLevelType w:val="hybridMultilevel"/>
    <w:tmpl w:val="05EEB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9F649F"/>
    <w:multiLevelType w:val="hybridMultilevel"/>
    <w:tmpl w:val="A9361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6638B1"/>
    <w:multiLevelType w:val="hybridMultilevel"/>
    <w:tmpl w:val="3FE22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1B2041"/>
    <w:multiLevelType w:val="hybridMultilevel"/>
    <w:tmpl w:val="F38E5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BB4856"/>
    <w:multiLevelType w:val="multilevel"/>
    <w:tmpl w:val="2A6AA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495B29"/>
    <w:multiLevelType w:val="hybridMultilevel"/>
    <w:tmpl w:val="3168F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90000A"/>
    <w:multiLevelType w:val="multilevel"/>
    <w:tmpl w:val="FB90540A"/>
    <w:lvl w:ilvl="0">
      <w:start w:val="1"/>
      <w:numFmt w:val="decimal"/>
      <w:lvlText w:val="%1."/>
      <w:lvlJc w:val="left"/>
      <w:pPr>
        <w:ind w:left="720" w:hanging="360"/>
      </w:pPr>
      <w:rPr>
        <w:rFonts w:hint="default"/>
      </w:rPr>
    </w:lvl>
    <w:lvl w:ilvl="1">
      <w:start w:val="1"/>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39524A4"/>
    <w:multiLevelType w:val="hybridMultilevel"/>
    <w:tmpl w:val="CFDA7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A040E0"/>
    <w:multiLevelType w:val="hybridMultilevel"/>
    <w:tmpl w:val="2B90AA9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64AC59E3"/>
    <w:multiLevelType w:val="multilevel"/>
    <w:tmpl w:val="2A6AA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4F14D4F"/>
    <w:multiLevelType w:val="hybridMultilevel"/>
    <w:tmpl w:val="E5185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354E57"/>
    <w:multiLevelType w:val="hybridMultilevel"/>
    <w:tmpl w:val="428A3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CA3931"/>
    <w:multiLevelType w:val="hybridMultilevel"/>
    <w:tmpl w:val="043247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A27038C"/>
    <w:multiLevelType w:val="hybridMultilevel"/>
    <w:tmpl w:val="753E62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2572ED"/>
    <w:multiLevelType w:val="hybridMultilevel"/>
    <w:tmpl w:val="8B8873F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847214282">
    <w:abstractNumId w:val="20"/>
  </w:num>
  <w:num w:numId="2" w16cid:durableId="462310702">
    <w:abstractNumId w:val="6"/>
  </w:num>
  <w:num w:numId="3" w16cid:durableId="932132052">
    <w:abstractNumId w:val="21"/>
  </w:num>
  <w:num w:numId="4" w16cid:durableId="515850653">
    <w:abstractNumId w:val="25"/>
  </w:num>
  <w:num w:numId="5" w16cid:durableId="1971355370">
    <w:abstractNumId w:val="9"/>
  </w:num>
  <w:num w:numId="6" w16cid:durableId="1981686247">
    <w:abstractNumId w:val="14"/>
  </w:num>
  <w:num w:numId="7" w16cid:durableId="1185751995">
    <w:abstractNumId w:val="0"/>
  </w:num>
  <w:num w:numId="8" w16cid:durableId="2002729052">
    <w:abstractNumId w:val="24"/>
  </w:num>
  <w:num w:numId="9" w16cid:durableId="1749033581">
    <w:abstractNumId w:val="17"/>
  </w:num>
  <w:num w:numId="10" w16cid:durableId="119034556">
    <w:abstractNumId w:val="15"/>
  </w:num>
  <w:num w:numId="11" w16cid:durableId="2066754980">
    <w:abstractNumId w:val="10"/>
  </w:num>
  <w:num w:numId="12" w16cid:durableId="1214855395">
    <w:abstractNumId w:val="23"/>
  </w:num>
  <w:num w:numId="13" w16cid:durableId="1092629980">
    <w:abstractNumId w:val="3"/>
  </w:num>
  <w:num w:numId="14" w16cid:durableId="227883241">
    <w:abstractNumId w:val="28"/>
  </w:num>
  <w:num w:numId="15" w16cid:durableId="1671133882">
    <w:abstractNumId w:val="27"/>
  </w:num>
  <w:num w:numId="16" w16cid:durableId="1933660544">
    <w:abstractNumId w:val="19"/>
  </w:num>
  <w:num w:numId="17" w16cid:durableId="1053653628">
    <w:abstractNumId w:val="12"/>
  </w:num>
  <w:num w:numId="18" w16cid:durableId="598871781">
    <w:abstractNumId w:val="5"/>
  </w:num>
  <w:num w:numId="19" w16cid:durableId="1564677580">
    <w:abstractNumId w:val="18"/>
  </w:num>
  <w:num w:numId="20" w16cid:durableId="439683064">
    <w:abstractNumId w:val="22"/>
  </w:num>
  <w:num w:numId="21" w16cid:durableId="1357658433">
    <w:abstractNumId w:val="8"/>
  </w:num>
  <w:num w:numId="22" w16cid:durableId="166096252">
    <w:abstractNumId w:val="1"/>
  </w:num>
  <w:num w:numId="23" w16cid:durableId="44989912">
    <w:abstractNumId w:val="7"/>
  </w:num>
  <w:num w:numId="24" w16cid:durableId="2064793569">
    <w:abstractNumId w:val="16"/>
  </w:num>
  <w:num w:numId="25" w16cid:durableId="45645527">
    <w:abstractNumId w:val="13"/>
  </w:num>
  <w:num w:numId="26" w16cid:durableId="1721589313">
    <w:abstractNumId w:val="11"/>
  </w:num>
  <w:num w:numId="27" w16cid:durableId="1378318050">
    <w:abstractNumId w:val="2"/>
  </w:num>
  <w:num w:numId="28" w16cid:durableId="2045209443">
    <w:abstractNumId w:val="26"/>
  </w:num>
  <w:num w:numId="29" w16cid:durableId="7995401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71F"/>
    <w:rsid w:val="00000E85"/>
    <w:rsid w:val="0004105E"/>
    <w:rsid w:val="00041122"/>
    <w:rsid w:val="000442D0"/>
    <w:rsid w:val="00046077"/>
    <w:rsid w:val="00062B84"/>
    <w:rsid w:val="00067714"/>
    <w:rsid w:val="00091F17"/>
    <w:rsid w:val="000A2319"/>
    <w:rsid w:val="000A72DD"/>
    <w:rsid w:val="000E1D42"/>
    <w:rsid w:val="000F0545"/>
    <w:rsid w:val="000F085C"/>
    <w:rsid w:val="0010235D"/>
    <w:rsid w:val="001162F9"/>
    <w:rsid w:val="00120040"/>
    <w:rsid w:val="00132558"/>
    <w:rsid w:val="001939B3"/>
    <w:rsid w:val="001A1897"/>
    <w:rsid w:val="001A330C"/>
    <w:rsid w:val="001B16BC"/>
    <w:rsid w:val="001C46BF"/>
    <w:rsid w:val="001C625D"/>
    <w:rsid w:val="001C7236"/>
    <w:rsid w:val="001D1F5D"/>
    <w:rsid w:val="001E097B"/>
    <w:rsid w:val="001F50F0"/>
    <w:rsid w:val="001F7897"/>
    <w:rsid w:val="0020432D"/>
    <w:rsid w:val="00222D17"/>
    <w:rsid w:val="00227962"/>
    <w:rsid w:val="00241540"/>
    <w:rsid w:val="00287042"/>
    <w:rsid w:val="002A2BA1"/>
    <w:rsid w:val="002A5839"/>
    <w:rsid w:val="002E4E5C"/>
    <w:rsid w:val="002F34AD"/>
    <w:rsid w:val="002F5FCF"/>
    <w:rsid w:val="00305D74"/>
    <w:rsid w:val="003138A4"/>
    <w:rsid w:val="00335F6B"/>
    <w:rsid w:val="00351A18"/>
    <w:rsid w:val="00364A6C"/>
    <w:rsid w:val="00371670"/>
    <w:rsid w:val="00374FB4"/>
    <w:rsid w:val="003B37D2"/>
    <w:rsid w:val="003C3B01"/>
    <w:rsid w:val="003E66CC"/>
    <w:rsid w:val="003F3E2F"/>
    <w:rsid w:val="00402539"/>
    <w:rsid w:val="00455548"/>
    <w:rsid w:val="004619A9"/>
    <w:rsid w:val="0048721E"/>
    <w:rsid w:val="0049156B"/>
    <w:rsid w:val="00496176"/>
    <w:rsid w:val="004A04B3"/>
    <w:rsid w:val="004A3720"/>
    <w:rsid w:val="004A412D"/>
    <w:rsid w:val="004B02C1"/>
    <w:rsid w:val="004B3737"/>
    <w:rsid w:val="004B471F"/>
    <w:rsid w:val="004D0E29"/>
    <w:rsid w:val="004E0EED"/>
    <w:rsid w:val="004F0F97"/>
    <w:rsid w:val="004F519C"/>
    <w:rsid w:val="005143D1"/>
    <w:rsid w:val="00514ECF"/>
    <w:rsid w:val="00526ECF"/>
    <w:rsid w:val="005323B1"/>
    <w:rsid w:val="00532549"/>
    <w:rsid w:val="00541A47"/>
    <w:rsid w:val="0055759C"/>
    <w:rsid w:val="005C14D3"/>
    <w:rsid w:val="005E1F2B"/>
    <w:rsid w:val="005E2D11"/>
    <w:rsid w:val="005E70AF"/>
    <w:rsid w:val="006165D3"/>
    <w:rsid w:val="00616FC8"/>
    <w:rsid w:val="00650DDD"/>
    <w:rsid w:val="00655027"/>
    <w:rsid w:val="00662275"/>
    <w:rsid w:val="00663246"/>
    <w:rsid w:val="00666753"/>
    <w:rsid w:val="00675C54"/>
    <w:rsid w:val="00693AFA"/>
    <w:rsid w:val="006B5F26"/>
    <w:rsid w:val="006C356C"/>
    <w:rsid w:val="006C79DC"/>
    <w:rsid w:val="006D17FE"/>
    <w:rsid w:val="006E0C5B"/>
    <w:rsid w:val="00745F2D"/>
    <w:rsid w:val="007649C3"/>
    <w:rsid w:val="00765D7D"/>
    <w:rsid w:val="00785435"/>
    <w:rsid w:val="00791511"/>
    <w:rsid w:val="00791880"/>
    <w:rsid w:val="007959E2"/>
    <w:rsid w:val="007B1C3C"/>
    <w:rsid w:val="007E2CC5"/>
    <w:rsid w:val="008012BB"/>
    <w:rsid w:val="00803597"/>
    <w:rsid w:val="008448D7"/>
    <w:rsid w:val="00847F0C"/>
    <w:rsid w:val="00855CCA"/>
    <w:rsid w:val="008660C5"/>
    <w:rsid w:val="00866B51"/>
    <w:rsid w:val="0087012E"/>
    <w:rsid w:val="00877185"/>
    <w:rsid w:val="00891890"/>
    <w:rsid w:val="008B1134"/>
    <w:rsid w:val="008C5EE0"/>
    <w:rsid w:val="00912D0A"/>
    <w:rsid w:val="00925312"/>
    <w:rsid w:val="009448F5"/>
    <w:rsid w:val="00945244"/>
    <w:rsid w:val="00955D33"/>
    <w:rsid w:val="0097724B"/>
    <w:rsid w:val="0099495B"/>
    <w:rsid w:val="009A42B0"/>
    <w:rsid w:val="009F1CF6"/>
    <w:rsid w:val="00A223AE"/>
    <w:rsid w:val="00A42462"/>
    <w:rsid w:val="00A42EB6"/>
    <w:rsid w:val="00A4365B"/>
    <w:rsid w:val="00A57AB3"/>
    <w:rsid w:val="00AB1DDD"/>
    <w:rsid w:val="00AB2751"/>
    <w:rsid w:val="00AB2CF6"/>
    <w:rsid w:val="00AC4A4E"/>
    <w:rsid w:val="00AD1D2D"/>
    <w:rsid w:val="00AF18DD"/>
    <w:rsid w:val="00B0278C"/>
    <w:rsid w:val="00B14678"/>
    <w:rsid w:val="00B23B9B"/>
    <w:rsid w:val="00B27E65"/>
    <w:rsid w:val="00B32560"/>
    <w:rsid w:val="00B35C10"/>
    <w:rsid w:val="00B44AA0"/>
    <w:rsid w:val="00B51967"/>
    <w:rsid w:val="00B80355"/>
    <w:rsid w:val="00B80CAF"/>
    <w:rsid w:val="00B81FDE"/>
    <w:rsid w:val="00B82D0F"/>
    <w:rsid w:val="00B84942"/>
    <w:rsid w:val="00B853CE"/>
    <w:rsid w:val="00BA53EF"/>
    <w:rsid w:val="00BD20C7"/>
    <w:rsid w:val="00BD3DF0"/>
    <w:rsid w:val="00BD5E12"/>
    <w:rsid w:val="00BD6E08"/>
    <w:rsid w:val="00BE139B"/>
    <w:rsid w:val="00BE6C7E"/>
    <w:rsid w:val="00BE7888"/>
    <w:rsid w:val="00C067EF"/>
    <w:rsid w:val="00C211FF"/>
    <w:rsid w:val="00C36CFB"/>
    <w:rsid w:val="00C963EB"/>
    <w:rsid w:val="00C964DD"/>
    <w:rsid w:val="00CC0441"/>
    <w:rsid w:val="00CC358F"/>
    <w:rsid w:val="00D026DA"/>
    <w:rsid w:val="00D559BE"/>
    <w:rsid w:val="00D577BC"/>
    <w:rsid w:val="00D66E7E"/>
    <w:rsid w:val="00D87DA2"/>
    <w:rsid w:val="00D95A62"/>
    <w:rsid w:val="00DD5514"/>
    <w:rsid w:val="00DE4754"/>
    <w:rsid w:val="00DF66B7"/>
    <w:rsid w:val="00E16680"/>
    <w:rsid w:val="00E23D5E"/>
    <w:rsid w:val="00E24E60"/>
    <w:rsid w:val="00E27DFC"/>
    <w:rsid w:val="00E34A20"/>
    <w:rsid w:val="00E751C8"/>
    <w:rsid w:val="00E866A1"/>
    <w:rsid w:val="00E93825"/>
    <w:rsid w:val="00E9456D"/>
    <w:rsid w:val="00F0140F"/>
    <w:rsid w:val="00F112A1"/>
    <w:rsid w:val="00F23EE0"/>
    <w:rsid w:val="00F24970"/>
    <w:rsid w:val="00F3631C"/>
    <w:rsid w:val="00F67CA0"/>
    <w:rsid w:val="00F77F7F"/>
    <w:rsid w:val="00FA1A1F"/>
    <w:rsid w:val="00FB0183"/>
    <w:rsid w:val="00FB178D"/>
    <w:rsid w:val="00FC54A9"/>
    <w:rsid w:val="00FD5389"/>
    <w:rsid w:val="00FE7D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9F5DF"/>
  <w15:chartTrackingRefBased/>
  <w15:docId w15:val="{099CDC63-B969-46B4-9C5F-943DFCE46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47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B47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B47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47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47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47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47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47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47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7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B47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B47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47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47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47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47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47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471F"/>
    <w:rPr>
      <w:rFonts w:eastAsiaTheme="majorEastAsia" w:cstheme="majorBidi"/>
      <w:color w:val="272727" w:themeColor="text1" w:themeTint="D8"/>
    </w:rPr>
  </w:style>
  <w:style w:type="paragraph" w:styleId="Title">
    <w:name w:val="Title"/>
    <w:basedOn w:val="Normal"/>
    <w:next w:val="Normal"/>
    <w:link w:val="TitleChar"/>
    <w:uiPriority w:val="10"/>
    <w:qFormat/>
    <w:rsid w:val="004B47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47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47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47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471F"/>
    <w:pPr>
      <w:spacing w:before="160"/>
      <w:jc w:val="center"/>
    </w:pPr>
    <w:rPr>
      <w:i/>
      <w:iCs/>
      <w:color w:val="404040" w:themeColor="text1" w:themeTint="BF"/>
    </w:rPr>
  </w:style>
  <w:style w:type="character" w:customStyle="1" w:styleId="QuoteChar">
    <w:name w:val="Quote Char"/>
    <w:basedOn w:val="DefaultParagraphFont"/>
    <w:link w:val="Quote"/>
    <w:uiPriority w:val="29"/>
    <w:rsid w:val="004B471F"/>
    <w:rPr>
      <w:i/>
      <w:iCs/>
      <w:color w:val="404040" w:themeColor="text1" w:themeTint="BF"/>
    </w:rPr>
  </w:style>
  <w:style w:type="paragraph" w:styleId="ListParagraph">
    <w:name w:val="List Paragraph"/>
    <w:basedOn w:val="Normal"/>
    <w:uiPriority w:val="34"/>
    <w:qFormat/>
    <w:rsid w:val="004B471F"/>
    <w:pPr>
      <w:ind w:left="720"/>
      <w:contextualSpacing/>
    </w:pPr>
  </w:style>
  <w:style w:type="character" w:styleId="IntenseEmphasis">
    <w:name w:val="Intense Emphasis"/>
    <w:basedOn w:val="DefaultParagraphFont"/>
    <w:uiPriority w:val="21"/>
    <w:qFormat/>
    <w:rsid w:val="004B471F"/>
    <w:rPr>
      <w:i/>
      <w:iCs/>
      <w:color w:val="0F4761" w:themeColor="accent1" w:themeShade="BF"/>
    </w:rPr>
  </w:style>
  <w:style w:type="paragraph" w:styleId="IntenseQuote">
    <w:name w:val="Intense Quote"/>
    <w:basedOn w:val="Normal"/>
    <w:next w:val="Normal"/>
    <w:link w:val="IntenseQuoteChar"/>
    <w:uiPriority w:val="30"/>
    <w:qFormat/>
    <w:rsid w:val="004B47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471F"/>
    <w:rPr>
      <w:i/>
      <w:iCs/>
      <w:color w:val="0F4761" w:themeColor="accent1" w:themeShade="BF"/>
    </w:rPr>
  </w:style>
  <w:style w:type="character" w:styleId="IntenseReference">
    <w:name w:val="Intense Reference"/>
    <w:basedOn w:val="DefaultParagraphFont"/>
    <w:uiPriority w:val="32"/>
    <w:qFormat/>
    <w:rsid w:val="004B471F"/>
    <w:rPr>
      <w:b/>
      <w:bCs/>
      <w:smallCaps/>
      <w:color w:val="0F4761" w:themeColor="accent1" w:themeShade="BF"/>
      <w:spacing w:val="5"/>
    </w:rPr>
  </w:style>
  <w:style w:type="character" w:styleId="Hyperlink">
    <w:name w:val="Hyperlink"/>
    <w:basedOn w:val="DefaultParagraphFont"/>
    <w:uiPriority w:val="99"/>
    <w:unhideWhenUsed/>
    <w:rsid w:val="00650DDD"/>
    <w:rPr>
      <w:color w:val="467886" w:themeColor="hyperlink"/>
      <w:u w:val="single"/>
    </w:rPr>
  </w:style>
  <w:style w:type="character" w:styleId="UnresolvedMention">
    <w:name w:val="Unresolved Mention"/>
    <w:basedOn w:val="DefaultParagraphFont"/>
    <w:uiPriority w:val="99"/>
    <w:semiHidden/>
    <w:unhideWhenUsed/>
    <w:rsid w:val="00650DDD"/>
    <w:rPr>
      <w:color w:val="605E5C"/>
      <w:shd w:val="clear" w:color="auto" w:fill="E1DFDD"/>
    </w:rPr>
  </w:style>
  <w:style w:type="paragraph" w:styleId="NormalWeb">
    <w:name w:val="Normal (Web)"/>
    <w:basedOn w:val="Normal"/>
    <w:uiPriority w:val="99"/>
    <w:semiHidden/>
    <w:unhideWhenUsed/>
    <w:rsid w:val="00A4246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Header">
    <w:name w:val="header"/>
    <w:basedOn w:val="Normal"/>
    <w:link w:val="HeaderChar"/>
    <w:uiPriority w:val="99"/>
    <w:unhideWhenUsed/>
    <w:rsid w:val="00BD20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20C7"/>
  </w:style>
  <w:style w:type="paragraph" w:styleId="Footer">
    <w:name w:val="footer"/>
    <w:basedOn w:val="Normal"/>
    <w:link w:val="FooterChar"/>
    <w:uiPriority w:val="99"/>
    <w:unhideWhenUsed/>
    <w:rsid w:val="00BD20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20C7"/>
  </w:style>
  <w:style w:type="character" w:styleId="FollowedHyperlink">
    <w:name w:val="FollowedHyperlink"/>
    <w:basedOn w:val="DefaultParagraphFont"/>
    <w:uiPriority w:val="99"/>
    <w:semiHidden/>
    <w:unhideWhenUsed/>
    <w:rsid w:val="00091F17"/>
    <w:rPr>
      <w:color w:val="96607D" w:themeColor="followedHyperlink"/>
      <w:u w:val="single"/>
    </w:rPr>
  </w:style>
  <w:style w:type="paragraph" w:styleId="TOCHeading">
    <w:name w:val="TOC Heading"/>
    <w:basedOn w:val="Heading1"/>
    <w:next w:val="Normal"/>
    <w:uiPriority w:val="39"/>
    <w:unhideWhenUsed/>
    <w:qFormat/>
    <w:rsid w:val="007B1C3C"/>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7B1C3C"/>
    <w:pPr>
      <w:spacing w:after="100"/>
    </w:pPr>
  </w:style>
  <w:style w:type="paragraph" w:styleId="TOC2">
    <w:name w:val="toc 2"/>
    <w:basedOn w:val="Normal"/>
    <w:next w:val="Normal"/>
    <w:autoRedefine/>
    <w:uiPriority w:val="39"/>
    <w:unhideWhenUsed/>
    <w:rsid w:val="007B1C3C"/>
    <w:pPr>
      <w:spacing w:after="100"/>
      <w:ind w:left="240"/>
    </w:pPr>
  </w:style>
  <w:style w:type="paragraph" w:styleId="TOC3">
    <w:name w:val="toc 3"/>
    <w:basedOn w:val="Normal"/>
    <w:next w:val="Normal"/>
    <w:autoRedefine/>
    <w:uiPriority w:val="39"/>
    <w:unhideWhenUsed/>
    <w:rsid w:val="007B1C3C"/>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838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gov.uk/government/publications/use-of-reasonable-force-in-school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ssets.publishing.service.gov.uk/media/62d1643e8fa8f50bfbefa55c/Searching__Screening_and_Confiscation_guidance_July_2022.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gov.uk/government/publications/reducing-the-need-for-restraint-and-restrictive-intervention"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gov.uk/government/publications/searching-screening-and-confis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BAE2FACCAB2F40AF112C4F49F0876F" ma:contentTypeVersion="9" ma:contentTypeDescription="Create a new document." ma:contentTypeScope="" ma:versionID="5b3df572f2d3484a97d3aebd6fe3fabb">
  <xsd:schema xmlns:xsd="http://www.w3.org/2001/XMLSchema" xmlns:xs="http://www.w3.org/2001/XMLSchema" xmlns:p="http://schemas.microsoft.com/office/2006/metadata/properties" xmlns:ns3="e768d2ae-8f5b-45ba-aaff-1ae38e4ed8d6" targetNamespace="http://schemas.microsoft.com/office/2006/metadata/properties" ma:root="true" ma:fieldsID="8264f1ba26809256d5ace86402c0f9d7" ns3:_="">
    <xsd:import namespace="e768d2ae-8f5b-45ba-aaff-1ae38e4ed8d6"/>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68d2ae-8f5b-45ba-aaff-1ae38e4ed8d6"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81ECB2-1957-4D60-96C2-0C97C51DA811}">
  <ds:schemaRefs>
    <ds:schemaRef ds:uri="http://schemas.openxmlformats.org/package/2006/metadata/core-properties"/>
    <ds:schemaRef ds:uri="http://purl.org/dc/terms/"/>
    <ds:schemaRef ds:uri="http://www.w3.org/XML/1998/namespace"/>
    <ds:schemaRef ds:uri="http://purl.org/dc/dcmitype/"/>
    <ds:schemaRef ds:uri="http://purl.org/dc/elements/1.1/"/>
    <ds:schemaRef ds:uri="e768d2ae-8f5b-45ba-aaff-1ae38e4ed8d6"/>
    <ds:schemaRef ds:uri="http://schemas.microsoft.com/office/2006/documentManagement/typ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842BDEC0-DC55-4EF2-9543-A6328844A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68d2ae-8f5b-45ba-aaff-1ae38e4ed8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DA51AF-61AC-417C-9363-05262B0826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5380</Words>
  <Characters>30666</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Chilo Graham</dc:creator>
  <cp:keywords/>
  <dc:description/>
  <cp:lastModifiedBy>Roberto Foddai</cp:lastModifiedBy>
  <cp:revision>5</cp:revision>
  <cp:lastPrinted>2026-03-04T10:34:00Z</cp:lastPrinted>
  <dcterms:created xsi:type="dcterms:W3CDTF">2025-11-18T10:41:00Z</dcterms:created>
  <dcterms:modified xsi:type="dcterms:W3CDTF">2026-03-04T10:50:00Z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0x0101007EBAE2FACCAB2F40AF112C4F49F0876F</vt:lpwstr>
  </property>
</Properties>
</file>